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BD6" w:rsidRPr="00E51BD6" w:rsidRDefault="00E51BD6" w:rsidP="00566D51">
      <w:pPr>
        <w:spacing w:line="240" w:lineRule="auto"/>
        <w:jc w:val="center"/>
        <w:rPr>
          <w:b/>
        </w:rPr>
      </w:pPr>
      <w:r w:rsidRPr="00E51BD6">
        <w:rPr>
          <w:b/>
        </w:rPr>
        <w:t xml:space="preserve">UM TRAÇO DE GRAÇA SEM GRAÇA NENHUMA: </w:t>
      </w:r>
      <w:r w:rsidR="00566D51">
        <w:rPr>
          <w:b/>
        </w:rPr>
        <w:t xml:space="preserve">HANS HEILBORN NAS CHARGES DOS JORNAIS CARIOCAS </w:t>
      </w:r>
      <w:bookmarkStart w:id="0" w:name="_GoBack"/>
      <w:bookmarkEnd w:id="0"/>
      <w:r w:rsidRPr="00E51BD6">
        <w:rPr>
          <w:b/>
        </w:rPr>
        <w:t>(1914-1915)</w:t>
      </w:r>
    </w:p>
    <w:p w:rsidR="00E51BD6" w:rsidRPr="00E51BD6" w:rsidRDefault="00E51BD6" w:rsidP="00E51BD6">
      <w:pPr>
        <w:jc w:val="center"/>
        <w:rPr>
          <w:b/>
        </w:rPr>
      </w:pPr>
    </w:p>
    <w:p w:rsidR="00B35ACB" w:rsidRPr="00B35ACB" w:rsidRDefault="00B35ACB" w:rsidP="00B35ACB">
      <w:pPr>
        <w:spacing w:line="240" w:lineRule="auto"/>
        <w:jc w:val="right"/>
        <w:rPr>
          <w:rFonts w:eastAsia="Times New Roman"/>
          <w:color w:val="111111"/>
          <w:lang w:eastAsia="pt-BR"/>
        </w:rPr>
      </w:pPr>
      <w:r w:rsidRPr="00B35ACB">
        <w:rPr>
          <w:rFonts w:ascii="Verdana" w:eastAsia="Times New Roman" w:hAnsi="Verdana"/>
          <w:color w:val="111111"/>
          <w:sz w:val="17"/>
          <w:szCs w:val="17"/>
          <w:lang w:eastAsia="pt-BR"/>
        </w:rPr>
        <w:br/>
      </w:r>
      <w:r w:rsidRPr="00B35ACB">
        <w:rPr>
          <w:rFonts w:eastAsia="Times New Roman"/>
          <w:color w:val="111111"/>
          <w:lang w:eastAsia="pt-BR"/>
        </w:rPr>
        <w:t>Heloisa Helena Meirelles dos Santos</w:t>
      </w:r>
    </w:p>
    <w:p w:rsidR="00B35ACB" w:rsidRPr="00B35ACB" w:rsidRDefault="00B35ACB" w:rsidP="00B35ACB">
      <w:pPr>
        <w:jc w:val="right"/>
      </w:pPr>
      <w:r w:rsidRPr="00B35ACB">
        <w:t>Doutora em Educação pela Universidade do Estado do Rio de Janeiro</w:t>
      </w:r>
    </w:p>
    <w:p w:rsidR="00B35ACB" w:rsidRPr="00B35ACB" w:rsidRDefault="00B35ACB" w:rsidP="00B35ACB">
      <w:pPr>
        <w:jc w:val="right"/>
        <w:rPr>
          <w:rFonts w:eastAsia="Times New Roman"/>
          <w:lang w:val="en-US" w:eastAsia="pt-BR"/>
        </w:rPr>
      </w:pPr>
      <w:r w:rsidRPr="00B35ACB">
        <w:rPr>
          <w:color w:val="111111"/>
          <w:lang w:val="en-US"/>
        </w:rPr>
        <w:t xml:space="preserve">Lattes Id: </w:t>
      </w:r>
      <w:r w:rsidRPr="00B35ACB">
        <w:rPr>
          <w:rFonts w:eastAsia="Times New Roman"/>
          <w:color w:val="326C99"/>
          <w:shd w:val="clear" w:color="auto" w:fill="FFFFFF"/>
          <w:lang w:val="en-US" w:eastAsia="pt-BR"/>
        </w:rPr>
        <w:t>http://lattes.cnpq.br/0557807770746922</w:t>
      </w:r>
    </w:p>
    <w:p w:rsidR="00B35ACB" w:rsidRPr="00B35ACB" w:rsidRDefault="00B35ACB" w:rsidP="00E51BD6">
      <w:pPr>
        <w:jc w:val="right"/>
        <w:rPr>
          <w:lang w:val="en-US"/>
        </w:rPr>
      </w:pPr>
    </w:p>
    <w:p w:rsidR="00E51BD6" w:rsidRPr="00E51BD6" w:rsidRDefault="00E51BD6" w:rsidP="00E51BD6">
      <w:pPr>
        <w:tabs>
          <w:tab w:val="left" w:pos="2694"/>
        </w:tabs>
        <w:spacing w:line="240" w:lineRule="auto"/>
        <w:jc w:val="both"/>
      </w:pPr>
      <w:r w:rsidRPr="00E51BD6">
        <w:t>Investigar, através das charges publicadas nos jornais carioca</w:t>
      </w:r>
      <w:r w:rsidR="00BA6BF6">
        <w:t>s</w:t>
      </w:r>
      <w:r w:rsidRPr="00E51BD6">
        <w:t xml:space="preserve"> – tomadas na investigação como traços de graça sem graça nenhuma – o alemão naturalizado brasileiro, Hans Heilborn, nomeado diretor da Escola Normal do Distrito Federal pelo Prefeito Rivadávia Corrêa, durante os anos iniciais da 1ª Guerra Mundial, é o objetivo desta pesquisa.  O estudo apresenta a germanofobia existente na cidade do Rio de Janeiro, retratada e estimulada diariamente pelos jornais cariocas e os embates cotidi</w:t>
      </w:r>
      <w:r w:rsidR="00455CB6">
        <w:t>anos do d</w:t>
      </w:r>
      <w:r w:rsidRPr="00E51BD6">
        <w:t>iretor com norma</w:t>
      </w:r>
      <w:r w:rsidR="002C2A5E">
        <w:t>listas e professores francófilos</w:t>
      </w:r>
      <w:r w:rsidRPr="00E51BD6">
        <w:t xml:space="preserve">. Recupera fragmentos significativos da memória do educandário formador de professores primários, apresentando a liderança da imprensa para envolver a cidade, e o país, em conflito ideológico </w:t>
      </w:r>
      <w:r w:rsidR="00455CB6">
        <w:t xml:space="preserve">a partir </w:t>
      </w:r>
      <w:r w:rsidRPr="00E51BD6">
        <w:t>de um confronto bélico entre franceses e ingleses contra alemães, em que o Brasil só entrará oficialmente, em 1917</w:t>
      </w:r>
      <w:r w:rsidR="00455CB6">
        <w:t>. A pesquisa</w:t>
      </w:r>
      <w:r w:rsidRPr="00E51BD6">
        <w:t xml:space="preserve"> </w:t>
      </w:r>
      <w:r w:rsidR="00455CB6" w:rsidRPr="00E51BD6">
        <w:t>reflete</w:t>
      </w:r>
      <w:r w:rsidRPr="00E51BD6">
        <w:t xml:space="preserve"> a partir dos conceitos de </w:t>
      </w:r>
      <w:proofErr w:type="spellStart"/>
      <w:r w:rsidRPr="00E51BD6">
        <w:t>Ricoeur</w:t>
      </w:r>
      <w:proofErr w:type="spellEnd"/>
      <w:r w:rsidRPr="00E51BD6">
        <w:t xml:space="preserve"> (2003 e 2007) e Nora (</w:t>
      </w:r>
      <w:r w:rsidR="00455CB6">
        <w:t>1979,</w:t>
      </w:r>
      <w:r w:rsidRPr="00E51BD6">
        <w:t xml:space="preserve">1993), que a História está imersa e diluída na memória coletiva do olhar exterior através da reapropriação do passado histórico, representada </w:t>
      </w:r>
      <w:r w:rsidR="00455CB6">
        <w:t xml:space="preserve">no estudo </w:t>
      </w:r>
      <w:r w:rsidRPr="00E51BD6">
        <w:t>pelas charges dos jornais cariocas. Por fontes privilegiadas a investigação usa os jornais com circulação na cidade do Rio de Jane</w:t>
      </w:r>
      <w:r w:rsidR="002D1774">
        <w:t>iro, então Distrito Federal, no acervo</w:t>
      </w:r>
      <w:r w:rsidRPr="00E51BD6">
        <w:t xml:space="preserve"> da Biblioteca Nacional brasileira</w:t>
      </w:r>
      <w:r w:rsidR="00C23536">
        <w:t>.</w:t>
      </w:r>
      <w:r w:rsidRPr="00E51BD6">
        <w:t xml:space="preserve"> </w:t>
      </w:r>
    </w:p>
    <w:p w:rsidR="00E51BD6" w:rsidRPr="00E51BD6" w:rsidRDefault="00E51BD6" w:rsidP="00E51BD6">
      <w:pPr>
        <w:tabs>
          <w:tab w:val="left" w:pos="5385"/>
          <w:tab w:val="left" w:pos="8610"/>
        </w:tabs>
        <w:jc w:val="both"/>
      </w:pPr>
      <w:r w:rsidRPr="00E51BD6">
        <w:tab/>
      </w:r>
      <w:r w:rsidRPr="00E51BD6">
        <w:tab/>
      </w:r>
    </w:p>
    <w:p w:rsidR="00E51BD6" w:rsidRPr="00E51BD6" w:rsidRDefault="00E51BD6" w:rsidP="00E51BD6">
      <w:pPr>
        <w:spacing w:line="240" w:lineRule="auto"/>
        <w:jc w:val="both"/>
      </w:pPr>
      <w:proofErr w:type="spellStart"/>
      <w:r w:rsidRPr="00B35ACB">
        <w:rPr>
          <w:b/>
          <w:lang w:val="en-US"/>
        </w:rPr>
        <w:t>Palavras-chave</w:t>
      </w:r>
      <w:proofErr w:type="spellEnd"/>
      <w:r w:rsidRPr="00B35ACB">
        <w:rPr>
          <w:lang w:val="en-US"/>
        </w:rPr>
        <w:t xml:space="preserve">: Hans </w:t>
      </w:r>
      <w:proofErr w:type="spellStart"/>
      <w:r w:rsidRPr="00B35ACB">
        <w:rPr>
          <w:lang w:val="en-US"/>
        </w:rPr>
        <w:t>Heilborn</w:t>
      </w:r>
      <w:proofErr w:type="spellEnd"/>
      <w:r w:rsidRPr="00B35ACB">
        <w:rPr>
          <w:lang w:val="en-US"/>
        </w:rPr>
        <w:t xml:space="preserve">. Charges. </w:t>
      </w:r>
      <w:r w:rsidRPr="00E51BD6">
        <w:t>Es</w:t>
      </w:r>
      <w:r>
        <w:t>cola Normal do Distrito Federal.</w:t>
      </w:r>
      <w:r w:rsidRPr="00E51BD6">
        <w:t xml:space="preserve"> Cidade do Rio de Janeiro</w:t>
      </w:r>
      <w:r>
        <w:t>.</w:t>
      </w:r>
      <w:r w:rsidRPr="00E51BD6">
        <w:t xml:space="preserve"> Conflito ideológico</w:t>
      </w:r>
      <w:r>
        <w:t>.</w:t>
      </w:r>
    </w:p>
    <w:p w:rsidR="000A1E5E" w:rsidRDefault="000A1E5E" w:rsidP="000A1E5E">
      <w:pPr>
        <w:tabs>
          <w:tab w:val="left" w:pos="3945"/>
        </w:tabs>
      </w:pPr>
    </w:p>
    <w:p w:rsidR="00E51BD6" w:rsidRPr="00566D51" w:rsidRDefault="00E51BD6" w:rsidP="00E51BD6">
      <w:pPr>
        <w:tabs>
          <w:tab w:val="left" w:pos="3945"/>
        </w:tabs>
        <w:spacing w:line="240" w:lineRule="auto"/>
        <w:jc w:val="center"/>
        <w:rPr>
          <w:b/>
        </w:rPr>
      </w:pPr>
      <w:r w:rsidRPr="00566D51">
        <w:rPr>
          <w:b/>
        </w:rPr>
        <w:t>A TRACE OF GRACE WITHOUT GRACE NONE:</w:t>
      </w:r>
    </w:p>
    <w:p w:rsidR="00E51BD6" w:rsidRPr="00B35ACB" w:rsidRDefault="00E51BD6" w:rsidP="00E51BD6">
      <w:pPr>
        <w:tabs>
          <w:tab w:val="left" w:pos="3945"/>
        </w:tabs>
        <w:spacing w:line="240" w:lineRule="auto"/>
        <w:jc w:val="center"/>
        <w:rPr>
          <w:b/>
          <w:lang w:val="en-US"/>
        </w:rPr>
      </w:pPr>
      <w:r w:rsidRPr="00B35ACB">
        <w:rPr>
          <w:b/>
          <w:lang w:val="en-US"/>
        </w:rPr>
        <w:t>Hans</w:t>
      </w:r>
      <w:r w:rsidR="002843D1" w:rsidRPr="00B35ACB">
        <w:rPr>
          <w:b/>
          <w:lang w:val="en-US"/>
        </w:rPr>
        <w:t xml:space="preserve"> </w:t>
      </w:r>
      <w:proofErr w:type="spellStart"/>
      <w:r w:rsidR="002843D1" w:rsidRPr="00B35ACB">
        <w:rPr>
          <w:b/>
          <w:lang w:val="en-US"/>
        </w:rPr>
        <w:t>Heilborn</w:t>
      </w:r>
      <w:proofErr w:type="spellEnd"/>
      <w:r w:rsidR="002843D1" w:rsidRPr="00B35ACB">
        <w:rPr>
          <w:b/>
          <w:lang w:val="en-US"/>
        </w:rPr>
        <w:t xml:space="preserve"> in the cartoons of Rio's newspapers</w:t>
      </w:r>
    </w:p>
    <w:p w:rsidR="00E51BD6" w:rsidRPr="00566D51" w:rsidRDefault="00E51BD6" w:rsidP="00E51BD6">
      <w:pPr>
        <w:tabs>
          <w:tab w:val="left" w:pos="2385"/>
        </w:tabs>
        <w:spacing w:line="240" w:lineRule="auto"/>
        <w:jc w:val="center"/>
        <w:rPr>
          <w:b/>
          <w:lang w:val="en-US"/>
        </w:rPr>
      </w:pPr>
      <w:r w:rsidRPr="00566D51">
        <w:rPr>
          <w:b/>
          <w:lang w:val="en-US"/>
        </w:rPr>
        <w:t>(1914-1915)</w:t>
      </w:r>
    </w:p>
    <w:p w:rsidR="00A84229" w:rsidRPr="00566D51" w:rsidRDefault="00A84229" w:rsidP="00C23536">
      <w:pPr>
        <w:tabs>
          <w:tab w:val="left" w:pos="3945"/>
        </w:tabs>
        <w:spacing w:line="240" w:lineRule="auto"/>
        <w:jc w:val="both"/>
        <w:rPr>
          <w:b/>
          <w:lang w:val="en-US"/>
        </w:rPr>
      </w:pPr>
      <w:proofErr w:type="spellStart"/>
      <w:r w:rsidRPr="00566D51">
        <w:rPr>
          <w:b/>
          <w:lang w:val="en-US"/>
        </w:rPr>
        <w:t>Abstrat</w:t>
      </w:r>
      <w:proofErr w:type="spellEnd"/>
    </w:p>
    <w:p w:rsidR="00E51BD6" w:rsidRPr="00B35ACB" w:rsidRDefault="00C23536" w:rsidP="00C23536">
      <w:pPr>
        <w:tabs>
          <w:tab w:val="left" w:pos="3945"/>
        </w:tabs>
        <w:spacing w:line="240" w:lineRule="auto"/>
        <w:jc w:val="both"/>
        <w:rPr>
          <w:lang w:val="en-US"/>
        </w:rPr>
      </w:pPr>
      <w:r w:rsidRPr="00B35ACB">
        <w:rPr>
          <w:lang w:val="en-US"/>
        </w:rPr>
        <w:t xml:space="preserve">To investigate, through the cartoons published in the Rio’s newspapers - taken in the investigation as traces of no grace - the Brazilian naturalized German, Hans </w:t>
      </w:r>
      <w:proofErr w:type="spellStart"/>
      <w:r w:rsidRPr="00B35ACB">
        <w:rPr>
          <w:lang w:val="en-US"/>
        </w:rPr>
        <w:t>Heilborn</w:t>
      </w:r>
      <w:proofErr w:type="spellEnd"/>
      <w:r w:rsidRPr="00B35ACB">
        <w:rPr>
          <w:lang w:val="en-US"/>
        </w:rPr>
        <w:t xml:space="preserve">, appointed director of the Escola Normal do Distrito Federal by Mayor </w:t>
      </w:r>
      <w:proofErr w:type="spellStart"/>
      <w:r w:rsidRPr="00B35ACB">
        <w:rPr>
          <w:lang w:val="en-US"/>
        </w:rPr>
        <w:t>Rivadávia</w:t>
      </w:r>
      <w:proofErr w:type="spellEnd"/>
      <w:r w:rsidRPr="00B35ACB">
        <w:rPr>
          <w:lang w:val="en-US"/>
        </w:rPr>
        <w:t xml:space="preserve"> </w:t>
      </w:r>
      <w:proofErr w:type="spellStart"/>
      <w:r w:rsidRPr="00B35ACB">
        <w:rPr>
          <w:lang w:val="en-US"/>
        </w:rPr>
        <w:t>Corrêa</w:t>
      </w:r>
      <w:proofErr w:type="spellEnd"/>
      <w:r w:rsidRPr="00B35ACB">
        <w:rPr>
          <w:lang w:val="en-US"/>
        </w:rPr>
        <w:t xml:space="preserve">, during the early years of World War I , is the purpose of this research. The study presents the </w:t>
      </w:r>
      <w:proofErr w:type="spellStart"/>
      <w:r w:rsidRPr="00B35ACB">
        <w:rPr>
          <w:lang w:val="en-US"/>
        </w:rPr>
        <w:t>germanophobia</w:t>
      </w:r>
      <w:proofErr w:type="spellEnd"/>
      <w:r w:rsidRPr="00B35ACB">
        <w:rPr>
          <w:lang w:val="en-US"/>
        </w:rPr>
        <w:t xml:space="preserve"> existing in the city of Rio de Janeiro, portrayed and stimulated daily by the Rio’s newspapers and the daily clashes of the director with </w:t>
      </w:r>
      <w:proofErr w:type="spellStart"/>
      <w:r w:rsidRPr="00B35ACB">
        <w:rPr>
          <w:lang w:val="en-US"/>
        </w:rPr>
        <w:t>normalists</w:t>
      </w:r>
      <w:proofErr w:type="spellEnd"/>
      <w:r w:rsidRPr="00B35ACB">
        <w:rPr>
          <w:lang w:val="en-US"/>
        </w:rPr>
        <w:t xml:space="preserve"> and </w:t>
      </w:r>
      <w:proofErr w:type="spellStart"/>
      <w:r w:rsidRPr="00B35ACB">
        <w:rPr>
          <w:lang w:val="en-US"/>
        </w:rPr>
        <w:t>francophile</w:t>
      </w:r>
      <w:proofErr w:type="spellEnd"/>
      <w:r w:rsidRPr="00B35ACB">
        <w:rPr>
          <w:lang w:val="en-US"/>
        </w:rPr>
        <w:t xml:space="preserve"> teachers. Recovers significant fragments of the memory of the primary school teacher educator, presenting the press leadership to engage the city, and the country, in ideological conflict from a war between French and English against Germans, in which Brazil will only officially enter, in 1917. The research reflects from the concepts of </w:t>
      </w:r>
      <w:proofErr w:type="spellStart"/>
      <w:r w:rsidRPr="00B35ACB">
        <w:rPr>
          <w:lang w:val="en-US"/>
        </w:rPr>
        <w:t>Ricoeur</w:t>
      </w:r>
      <w:proofErr w:type="spellEnd"/>
      <w:r w:rsidRPr="00B35ACB">
        <w:rPr>
          <w:lang w:val="en-US"/>
        </w:rPr>
        <w:t xml:space="preserve"> (2003, 2007) and Nora (1979,1993), that History is immersed and diluted in the collective memory of the external gaze through the </w:t>
      </w:r>
      <w:proofErr w:type="spellStart"/>
      <w:r w:rsidRPr="00B35ACB">
        <w:rPr>
          <w:lang w:val="en-US"/>
        </w:rPr>
        <w:t>reappropriation</w:t>
      </w:r>
      <w:proofErr w:type="spellEnd"/>
      <w:r w:rsidRPr="00B35ACB">
        <w:rPr>
          <w:lang w:val="en-US"/>
        </w:rPr>
        <w:t xml:space="preserve"> of the historical past, represented in the study by the cartoons. from Rio’s newspapers. By privileged sources the research uses newspapers circulating in the city of Rio de Janeiro, then Federal District, in the collection of the Brazilian National Library.</w:t>
      </w:r>
    </w:p>
    <w:p w:rsidR="00E51BD6" w:rsidRPr="00B35ACB" w:rsidRDefault="00E51BD6" w:rsidP="00C23536">
      <w:pPr>
        <w:tabs>
          <w:tab w:val="left" w:pos="3945"/>
        </w:tabs>
        <w:spacing w:line="240" w:lineRule="auto"/>
        <w:jc w:val="both"/>
        <w:rPr>
          <w:lang w:val="en-US"/>
        </w:rPr>
      </w:pPr>
    </w:p>
    <w:p w:rsidR="000A1E5E" w:rsidRDefault="00E51BD6" w:rsidP="00E51BD6">
      <w:pPr>
        <w:tabs>
          <w:tab w:val="left" w:pos="3945"/>
        </w:tabs>
        <w:spacing w:line="240" w:lineRule="auto"/>
      </w:pPr>
      <w:r w:rsidRPr="00B35ACB">
        <w:rPr>
          <w:b/>
          <w:lang w:val="en-US"/>
        </w:rPr>
        <w:lastRenderedPageBreak/>
        <w:t>Keywords</w:t>
      </w:r>
      <w:r w:rsidRPr="00B35ACB">
        <w:rPr>
          <w:lang w:val="en-US"/>
        </w:rPr>
        <w:t xml:space="preserve">: Hans </w:t>
      </w:r>
      <w:proofErr w:type="spellStart"/>
      <w:r w:rsidRPr="00B35ACB">
        <w:rPr>
          <w:lang w:val="en-US"/>
        </w:rPr>
        <w:t>Heilborn</w:t>
      </w:r>
      <w:proofErr w:type="spellEnd"/>
      <w:r w:rsidRPr="00B35ACB">
        <w:rPr>
          <w:lang w:val="en-US"/>
        </w:rPr>
        <w:t xml:space="preserve">. </w:t>
      </w:r>
      <w:r w:rsidR="002D4DF0" w:rsidRPr="00B35ACB">
        <w:rPr>
          <w:lang w:val="en-US"/>
        </w:rPr>
        <w:t xml:space="preserve">Rio’s </w:t>
      </w:r>
      <w:r w:rsidR="00A11890" w:rsidRPr="00B35ACB">
        <w:rPr>
          <w:lang w:val="en-US"/>
        </w:rPr>
        <w:t>Cartoons</w:t>
      </w:r>
      <w:r w:rsidRPr="00B35ACB">
        <w:rPr>
          <w:lang w:val="en-US"/>
        </w:rPr>
        <w:t xml:space="preserve">. </w:t>
      </w:r>
      <w:r w:rsidR="00A11890">
        <w:t>Escola Normal do Distrito Federal</w:t>
      </w:r>
      <w:r>
        <w:t xml:space="preserve">. City </w:t>
      </w:r>
      <w:proofErr w:type="spellStart"/>
      <w:r>
        <w:t>of</w:t>
      </w:r>
      <w:proofErr w:type="spellEnd"/>
      <w:r>
        <w:t xml:space="preserve"> Rio de Janeiro. </w:t>
      </w:r>
      <w:proofErr w:type="spellStart"/>
      <w:r>
        <w:t>Ideological</w:t>
      </w:r>
      <w:proofErr w:type="spellEnd"/>
      <w:r>
        <w:t xml:space="preserve"> </w:t>
      </w:r>
      <w:proofErr w:type="spellStart"/>
      <w:r>
        <w:t>conflict</w:t>
      </w:r>
      <w:proofErr w:type="spellEnd"/>
      <w:r w:rsidR="00A11890">
        <w:t xml:space="preserve">. </w:t>
      </w:r>
    </w:p>
    <w:p w:rsidR="000A1E5E" w:rsidRDefault="000A1E5E" w:rsidP="000A1E5E">
      <w:pPr>
        <w:tabs>
          <w:tab w:val="left" w:pos="3945"/>
        </w:tabs>
      </w:pPr>
    </w:p>
    <w:p w:rsidR="00A11890" w:rsidRPr="00A11890" w:rsidRDefault="00A11890" w:rsidP="00A11890">
      <w:pPr>
        <w:tabs>
          <w:tab w:val="left" w:pos="3945"/>
        </w:tabs>
        <w:spacing w:line="240" w:lineRule="auto"/>
        <w:jc w:val="center"/>
        <w:rPr>
          <w:b/>
        </w:rPr>
      </w:pPr>
      <w:r w:rsidRPr="00A11890">
        <w:rPr>
          <w:b/>
        </w:rPr>
        <w:t>UN RASTREO DE GRACIA SIN GRACIA NINGUNO:</w:t>
      </w:r>
    </w:p>
    <w:p w:rsidR="00A11890" w:rsidRPr="00A11890" w:rsidRDefault="00A11890" w:rsidP="00A11890">
      <w:pPr>
        <w:tabs>
          <w:tab w:val="left" w:pos="3945"/>
        </w:tabs>
        <w:spacing w:line="240" w:lineRule="auto"/>
        <w:jc w:val="center"/>
        <w:rPr>
          <w:b/>
        </w:rPr>
      </w:pPr>
      <w:r w:rsidRPr="00A11890">
        <w:rPr>
          <w:b/>
        </w:rPr>
        <w:t xml:space="preserve">Hans </w:t>
      </w:r>
      <w:proofErr w:type="spellStart"/>
      <w:r w:rsidRPr="00A11890">
        <w:rPr>
          <w:b/>
        </w:rPr>
        <w:t>Heilborn</w:t>
      </w:r>
      <w:proofErr w:type="spellEnd"/>
      <w:r w:rsidRPr="00A11890">
        <w:rPr>
          <w:b/>
        </w:rPr>
        <w:t xml:space="preserve"> </w:t>
      </w:r>
      <w:r w:rsidR="002843D1">
        <w:rPr>
          <w:b/>
        </w:rPr>
        <w:t xml:space="preserve">em </w:t>
      </w:r>
      <w:proofErr w:type="spellStart"/>
      <w:r w:rsidR="002843D1">
        <w:rPr>
          <w:b/>
        </w:rPr>
        <w:t>las</w:t>
      </w:r>
      <w:proofErr w:type="spellEnd"/>
      <w:r w:rsidR="002843D1">
        <w:rPr>
          <w:b/>
        </w:rPr>
        <w:t xml:space="preserve"> caricaturas de</w:t>
      </w:r>
      <w:r w:rsidR="00A84229">
        <w:rPr>
          <w:b/>
        </w:rPr>
        <w:t xml:space="preserve"> </w:t>
      </w:r>
      <w:proofErr w:type="spellStart"/>
      <w:r w:rsidR="00A84229">
        <w:rPr>
          <w:b/>
        </w:rPr>
        <w:t>los</w:t>
      </w:r>
      <w:proofErr w:type="spellEnd"/>
      <w:r w:rsidR="00A84229">
        <w:rPr>
          <w:b/>
        </w:rPr>
        <w:t xml:space="preserve"> periódicos de </w:t>
      </w:r>
      <w:proofErr w:type="spellStart"/>
      <w:r w:rsidR="00A84229">
        <w:rPr>
          <w:b/>
        </w:rPr>
        <w:t>Río</w:t>
      </w:r>
      <w:proofErr w:type="spellEnd"/>
    </w:p>
    <w:p w:rsidR="00A11890" w:rsidRPr="00A11890" w:rsidRDefault="00A11890" w:rsidP="00A11890">
      <w:pPr>
        <w:tabs>
          <w:tab w:val="left" w:pos="3945"/>
        </w:tabs>
        <w:spacing w:line="240" w:lineRule="auto"/>
        <w:jc w:val="center"/>
        <w:rPr>
          <w:b/>
        </w:rPr>
      </w:pPr>
      <w:r w:rsidRPr="00A11890">
        <w:rPr>
          <w:b/>
        </w:rPr>
        <w:t>(1914-1915)</w:t>
      </w:r>
    </w:p>
    <w:p w:rsidR="00A11890" w:rsidRDefault="00A11890" w:rsidP="00A11890">
      <w:pPr>
        <w:tabs>
          <w:tab w:val="left" w:pos="3945"/>
        </w:tabs>
        <w:spacing w:line="240" w:lineRule="auto"/>
        <w:jc w:val="both"/>
      </w:pPr>
    </w:p>
    <w:p w:rsidR="00A84229" w:rsidRPr="00A84229" w:rsidRDefault="00A84229" w:rsidP="00A11890">
      <w:pPr>
        <w:tabs>
          <w:tab w:val="left" w:pos="3945"/>
        </w:tabs>
        <w:spacing w:line="240" w:lineRule="auto"/>
        <w:jc w:val="both"/>
        <w:rPr>
          <w:b/>
        </w:rPr>
      </w:pPr>
      <w:proofErr w:type="spellStart"/>
      <w:r w:rsidRPr="00A84229">
        <w:rPr>
          <w:b/>
        </w:rPr>
        <w:t>Resumen</w:t>
      </w:r>
      <w:proofErr w:type="spellEnd"/>
    </w:p>
    <w:p w:rsidR="00A11890" w:rsidRDefault="00C23536" w:rsidP="00A11890">
      <w:pPr>
        <w:tabs>
          <w:tab w:val="left" w:pos="3945"/>
        </w:tabs>
        <w:spacing w:line="240" w:lineRule="auto"/>
        <w:jc w:val="both"/>
      </w:pPr>
      <w:r w:rsidRPr="00C23536">
        <w:t xml:space="preserve">Para investigar, a través de </w:t>
      </w:r>
      <w:proofErr w:type="spellStart"/>
      <w:r w:rsidRPr="00C23536">
        <w:t>las</w:t>
      </w:r>
      <w:proofErr w:type="spellEnd"/>
      <w:r w:rsidRPr="00C23536">
        <w:t xml:space="preserve"> caricaturas publicadas </w:t>
      </w:r>
      <w:proofErr w:type="spellStart"/>
      <w:r w:rsidRPr="00C23536">
        <w:t>en</w:t>
      </w:r>
      <w:proofErr w:type="spellEnd"/>
      <w:r w:rsidRPr="00C23536">
        <w:t xml:space="preserve"> </w:t>
      </w:r>
      <w:proofErr w:type="spellStart"/>
      <w:r w:rsidRPr="00C23536">
        <w:t>los</w:t>
      </w:r>
      <w:proofErr w:type="spellEnd"/>
      <w:r w:rsidRPr="00C23536">
        <w:t xml:space="preserve"> periódicos de </w:t>
      </w:r>
      <w:proofErr w:type="spellStart"/>
      <w:r w:rsidRPr="00C23536">
        <w:t>Río</w:t>
      </w:r>
      <w:proofErr w:type="spellEnd"/>
      <w:r w:rsidRPr="00C23536">
        <w:t xml:space="preserve">, tomadas </w:t>
      </w:r>
      <w:proofErr w:type="spellStart"/>
      <w:r w:rsidRPr="00C23536">
        <w:t>en</w:t>
      </w:r>
      <w:proofErr w:type="spellEnd"/>
      <w:r w:rsidRPr="00C23536">
        <w:t xml:space="preserve"> </w:t>
      </w:r>
      <w:proofErr w:type="spellStart"/>
      <w:r w:rsidRPr="00C23536">
        <w:t>la</w:t>
      </w:r>
      <w:proofErr w:type="spellEnd"/>
      <w:r w:rsidRPr="00C23536">
        <w:t xml:space="preserve"> </w:t>
      </w:r>
      <w:proofErr w:type="spellStart"/>
      <w:r w:rsidRPr="00C23536">
        <w:t>investigación</w:t>
      </w:r>
      <w:proofErr w:type="spellEnd"/>
      <w:r w:rsidRPr="00C23536">
        <w:t xml:space="preserve"> como </w:t>
      </w:r>
      <w:proofErr w:type="spellStart"/>
      <w:r w:rsidRPr="00C23536">
        <w:t>huellas</w:t>
      </w:r>
      <w:proofErr w:type="spellEnd"/>
      <w:r w:rsidRPr="00C23536">
        <w:t xml:space="preserve"> de no </w:t>
      </w:r>
      <w:proofErr w:type="spellStart"/>
      <w:r w:rsidRPr="00C23536">
        <w:t>gracia</w:t>
      </w:r>
      <w:proofErr w:type="spellEnd"/>
      <w:r w:rsidRPr="00C23536">
        <w:t xml:space="preserve">, </w:t>
      </w:r>
      <w:proofErr w:type="spellStart"/>
      <w:r w:rsidRPr="00C23536">
        <w:t>el</w:t>
      </w:r>
      <w:proofErr w:type="spellEnd"/>
      <w:r w:rsidRPr="00C23536">
        <w:t xml:space="preserve"> </w:t>
      </w:r>
      <w:proofErr w:type="spellStart"/>
      <w:r w:rsidRPr="00C23536">
        <w:t>alemán</w:t>
      </w:r>
      <w:proofErr w:type="spellEnd"/>
      <w:r w:rsidRPr="00C23536">
        <w:t xml:space="preserve"> naturalizado </w:t>
      </w:r>
      <w:proofErr w:type="spellStart"/>
      <w:r w:rsidRPr="00C23536">
        <w:t>brasileño</w:t>
      </w:r>
      <w:proofErr w:type="spellEnd"/>
      <w:r w:rsidRPr="00C23536">
        <w:t xml:space="preserve">, Hans </w:t>
      </w:r>
      <w:proofErr w:type="spellStart"/>
      <w:r w:rsidRPr="00C23536">
        <w:t>Heilborn</w:t>
      </w:r>
      <w:proofErr w:type="spellEnd"/>
      <w:r w:rsidRPr="00C23536">
        <w:t xml:space="preserve">, </w:t>
      </w:r>
      <w:proofErr w:type="spellStart"/>
      <w:r w:rsidRPr="00C23536">
        <w:t>nombrado</w:t>
      </w:r>
      <w:proofErr w:type="spellEnd"/>
      <w:r w:rsidRPr="00C23536">
        <w:t xml:space="preserve"> </w:t>
      </w:r>
      <w:proofErr w:type="spellStart"/>
      <w:r w:rsidRPr="00C23536">
        <w:t>director</w:t>
      </w:r>
      <w:proofErr w:type="spellEnd"/>
      <w:r w:rsidRPr="00C23536">
        <w:t xml:space="preserve"> de </w:t>
      </w:r>
      <w:proofErr w:type="spellStart"/>
      <w:r w:rsidRPr="00C23536">
        <w:t>la</w:t>
      </w:r>
      <w:proofErr w:type="spellEnd"/>
      <w:r w:rsidRPr="00C23536">
        <w:t xml:space="preserve"> Esc</w:t>
      </w:r>
      <w:r>
        <w:t>o</w:t>
      </w:r>
      <w:r w:rsidRPr="00C23536">
        <w:t>la Normal d</w:t>
      </w:r>
      <w:r>
        <w:t>o</w:t>
      </w:r>
      <w:r w:rsidRPr="00C23536">
        <w:t xml:space="preserve"> Distrito Federal por </w:t>
      </w:r>
      <w:proofErr w:type="spellStart"/>
      <w:r w:rsidRPr="00C23536">
        <w:t>la</w:t>
      </w:r>
      <w:proofErr w:type="spellEnd"/>
      <w:r w:rsidRPr="00C23536">
        <w:t xml:space="preserve"> </w:t>
      </w:r>
      <w:proofErr w:type="spellStart"/>
      <w:r w:rsidRPr="00C23536">
        <w:t>alcaldesa</w:t>
      </w:r>
      <w:proofErr w:type="spellEnd"/>
      <w:r w:rsidRPr="00C23536">
        <w:t xml:space="preserve"> </w:t>
      </w:r>
      <w:proofErr w:type="spellStart"/>
      <w:r w:rsidRPr="00C23536">
        <w:t>Rivadávia</w:t>
      </w:r>
      <w:proofErr w:type="spellEnd"/>
      <w:r w:rsidRPr="00C23536">
        <w:t xml:space="preserve"> Corrêa, durante </w:t>
      </w:r>
      <w:proofErr w:type="spellStart"/>
      <w:r w:rsidRPr="00C23536">
        <w:t>los</w:t>
      </w:r>
      <w:proofErr w:type="spellEnd"/>
      <w:r w:rsidRPr="00C23536">
        <w:t xml:space="preserve"> </w:t>
      </w:r>
      <w:proofErr w:type="spellStart"/>
      <w:r w:rsidRPr="00C23536">
        <w:t>primeros</w:t>
      </w:r>
      <w:proofErr w:type="spellEnd"/>
      <w:r w:rsidRPr="00C23536">
        <w:t xml:space="preserve"> </w:t>
      </w:r>
      <w:proofErr w:type="spellStart"/>
      <w:r w:rsidRPr="00C23536">
        <w:t>añ</w:t>
      </w:r>
      <w:r>
        <w:t>os</w:t>
      </w:r>
      <w:proofErr w:type="spellEnd"/>
      <w:r>
        <w:t xml:space="preserve"> de </w:t>
      </w:r>
      <w:proofErr w:type="spellStart"/>
      <w:r>
        <w:t>la</w:t>
      </w:r>
      <w:proofErr w:type="spellEnd"/>
      <w:r>
        <w:t xml:space="preserve"> </w:t>
      </w:r>
      <w:proofErr w:type="spellStart"/>
      <w:r>
        <w:t>Primera</w:t>
      </w:r>
      <w:proofErr w:type="spellEnd"/>
      <w:r>
        <w:t xml:space="preserve"> Guerra Mundial</w:t>
      </w:r>
      <w:r w:rsidRPr="00C23536">
        <w:t xml:space="preserve">, es </w:t>
      </w:r>
      <w:proofErr w:type="spellStart"/>
      <w:r w:rsidRPr="00C23536">
        <w:t>el</w:t>
      </w:r>
      <w:proofErr w:type="spellEnd"/>
      <w:r w:rsidRPr="00C23536">
        <w:t xml:space="preserve"> propósito de esta </w:t>
      </w:r>
      <w:proofErr w:type="spellStart"/>
      <w:r w:rsidRPr="00C23536">
        <w:t>investigación</w:t>
      </w:r>
      <w:proofErr w:type="spellEnd"/>
      <w:r w:rsidRPr="00C23536">
        <w:t xml:space="preserve">. El </w:t>
      </w:r>
      <w:proofErr w:type="spellStart"/>
      <w:r w:rsidRPr="00C23536">
        <w:t>estudio</w:t>
      </w:r>
      <w:proofErr w:type="spellEnd"/>
      <w:r w:rsidRPr="00C23536">
        <w:t xml:space="preserve"> presenta </w:t>
      </w:r>
      <w:proofErr w:type="spellStart"/>
      <w:r w:rsidRPr="00C23536">
        <w:t>la</w:t>
      </w:r>
      <w:proofErr w:type="spellEnd"/>
      <w:r w:rsidRPr="00C23536">
        <w:t xml:space="preserve"> </w:t>
      </w:r>
      <w:proofErr w:type="spellStart"/>
      <w:r w:rsidRPr="00C23536">
        <w:t>germanofobia</w:t>
      </w:r>
      <w:proofErr w:type="spellEnd"/>
      <w:r w:rsidRPr="00C23536">
        <w:t xml:space="preserve"> existente </w:t>
      </w:r>
      <w:proofErr w:type="spellStart"/>
      <w:r w:rsidRPr="00C23536">
        <w:t>en</w:t>
      </w:r>
      <w:proofErr w:type="spellEnd"/>
      <w:r w:rsidRPr="00C23536">
        <w:t xml:space="preserve"> </w:t>
      </w:r>
      <w:proofErr w:type="spellStart"/>
      <w:r w:rsidRPr="00C23536">
        <w:t>la</w:t>
      </w:r>
      <w:proofErr w:type="spellEnd"/>
      <w:r w:rsidRPr="00C23536">
        <w:t xml:space="preserve"> </w:t>
      </w:r>
      <w:proofErr w:type="spellStart"/>
      <w:r w:rsidRPr="00C23536">
        <w:t>ciudad</w:t>
      </w:r>
      <w:proofErr w:type="spellEnd"/>
      <w:r w:rsidRPr="00C23536">
        <w:t xml:space="preserve"> de </w:t>
      </w:r>
      <w:proofErr w:type="spellStart"/>
      <w:r w:rsidRPr="00C23536">
        <w:t>Río</w:t>
      </w:r>
      <w:proofErr w:type="spellEnd"/>
      <w:r w:rsidRPr="00C23536">
        <w:t xml:space="preserve"> de </w:t>
      </w:r>
      <w:proofErr w:type="gramStart"/>
      <w:r w:rsidRPr="00C23536">
        <w:t>Janeiro</w:t>
      </w:r>
      <w:proofErr w:type="gramEnd"/>
      <w:r w:rsidRPr="00C23536">
        <w:t xml:space="preserve">, retratada y estimulada diariamente por </w:t>
      </w:r>
      <w:proofErr w:type="spellStart"/>
      <w:r w:rsidRPr="00C23536">
        <w:t>los</w:t>
      </w:r>
      <w:proofErr w:type="spellEnd"/>
      <w:r w:rsidRPr="00C23536">
        <w:t xml:space="preserve"> periódicos de </w:t>
      </w:r>
      <w:proofErr w:type="spellStart"/>
      <w:r w:rsidRPr="00C23536">
        <w:t>Río</w:t>
      </w:r>
      <w:proofErr w:type="spellEnd"/>
      <w:r w:rsidRPr="00C23536">
        <w:t xml:space="preserve"> y </w:t>
      </w:r>
      <w:proofErr w:type="spellStart"/>
      <w:r w:rsidRPr="00C23536">
        <w:t>los</w:t>
      </w:r>
      <w:proofErr w:type="spellEnd"/>
      <w:r w:rsidRPr="00C23536">
        <w:t xml:space="preserve"> </w:t>
      </w:r>
      <w:proofErr w:type="spellStart"/>
      <w:r w:rsidRPr="00C23536">
        <w:t>enfrentamientos</w:t>
      </w:r>
      <w:proofErr w:type="spellEnd"/>
      <w:r w:rsidRPr="00C23536">
        <w:t xml:space="preserve"> </w:t>
      </w:r>
      <w:proofErr w:type="spellStart"/>
      <w:r w:rsidRPr="00C23536">
        <w:t>diarios</w:t>
      </w:r>
      <w:proofErr w:type="spellEnd"/>
      <w:r w:rsidRPr="00C23536">
        <w:t xml:space="preserve"> </w:t>
      </w:r>
      <w:proofErr w:type="spellStart"/>
      <w:r w:rsidRPr="00C23536">
        <w:t>del</w:t>
      </w:r>
      <w:proofErr w:type="spellEnd"/>
      <w:r w:rsidRPr="00C23536">
        <w:t xml:space="preserve"> </w:t>
      </w:r>
      <w:proofErr w:type="spellStart"/>
      <w:r w:rsidRPr="00C23536">
        <w:t>director</w:t>
      </w:r>
      <w:proofErr w:type="spellEnd"/>
      <w:r w:rsidRPr="00C23536">
        <w:t xml:space="preserve"> </w:t>
      </w:r>
      <w:proofErr w:type="spellStart"/>
      <w:r w:rsidRPr="00C23536">
        <w:t>con</w:t>
      </w:r>
      <w:proofErr w:type="spellEnd"/>
      <w:r w:rsidRPr="00C23536">
        <w:t xml:space="preserve"> </w:t>
      </w:r>
      <w:proofErr w:type="spellStart"/>
      <w:r w:rsidRPr="00C23536">
        <w:t>los</w:t>
      </w:r>
      <w:proofErr w:type="spellEnd"/>
      <w:r w:rsidRPr="00C23536">
        <w:t xml:space="preserve"> normalistas y </w:t>
      </w:r>
      <w:proofErr w:type="spellStart"/>
      <w:r w:rsidRPr="00C23536">
        <w:t>los</w:t>
      </w:r>
      <w:proofErr w:type="spellEnd"/>
      <w:r w:rsidRPr="00C23536">
        <w:t xml:space="preserve"> maestros francófilos. Recupera fragmentos significativos de </w:t>
      </w:r>
      <w:proofErr w:type="spellStart"/>
      <w:r w:rsidRPr="00C23536">
        <w:t>la</w:t>
      </w:r>
      <w:proofErr w:type="spellEnd"/>
      <w:r w:rsidRPr="00C23536">
        <w:t xml:space="preserve"> memoria </w:t>
      </w:r>
      <w:proofErr w:type="spellStart"/>
      <w:r w:rsidR="00A84229" w:rsidRPr="00A84229">
        <w:t>institución</w:t>
      </w:r>
      <w:proofErr w:type="spellEnd"/>
      <w:r w:rsidR="00A84229" w:rsidRPr="00A84229">
        <w:t xml:space="preserve"> de </w:t>
      </w:r>
      <w:proofErr w:type="spellStart"/>
      <w:r w:rsidR="00A84229" w:rsidRPr="00A84229">
        <w:t>formación</w:t>
      </w:r>
      <w:proofErr w:type="spellEnd"/>
      <w:r w:rsidR="00A84229" w:rsidRPr="00A84229">
        <w:t xml:space="preserve"> docente</w:t>
      </w:r>
      <w:r w:rsidRPr="00C23536">
        <w:t xml:space="preserve"> de </w:t>
      </w:r>
      <w:proofErr w:type="spellStart"/>
      <w:r w:rsidRPr="00C23536">
        <w:t>la</w:t>
      </w:r>
      <w:proofErr w:type="spellEnd"/>
      <w:r w:rsidRPr="00C23536">
        <w:t xml:space="preserve"> </w:t>
      </w:r>
      <w:proofErr w:type="spellStart"/>
      <w:r w:rsidRPr="00C23536">
        <w:t>escuela</w:t>
      </w:r>
      <w:proofErr w:type="spellEnd"/>
      <w:r w:rsidRPr="00C23536">
        <w:t xml:space="preserve"> primaria, presentando </w:t>
      </w:r>
      <w:proofErr w:type="spellStart"/>
      <w:r w:rsidRPr="00C23536">
        <w:t>el</w:t>
      </w:r>
      <w:proofErr w:type="spellEnd"/>
      <w:r w:rsidRPr="00C23536">
        <w:t xml:space="preserve"> </w:t>
      </w:r>
      <w:proofErr w:type="spellStart"/>
      <w:r w:rsidRPr="00C23536">
        <w:t>liderazgo</w:t>
      </w:r>
      <w:proofErr w:type="spellEnd"/>
      <w:r w:rsidRPr="00C23536">
        <w:t xml:space="preserve"> de </w:t>
      </w:r>
      <w:proofErr w:type="spellStart"/>
      <w:r w:rsidRPr="00C23536">
        <w:t>la</w:t>
      </w:r>
      <w:proofErr w:type="spellEnd"/>
      <w:r w:rsidRPr="00C23536">
        <w:t xml:space="preserve"> prensa para involucrar a </w:t>
      </w:r>
      <w:proofErr w:type="spellStart"/>
      <w:r w:rsidRPr="00C23536">
        <w:t>la</w:t>
      </w:r>
      <w:proofErr w:type="spellEnd"/>
      <w:r w:rsidRPr="00C23536">
        <w:t xml:space="preserve"> </w:t>
      </w:r>
      <w:proofErr w:type="spellStart"/>
      <w:r w:rsidRPr="00C23536">
        <w:t>ciudad</w:t>
      </w:r>
      <w:proofErr w:type="spellEnd"/>
      <w:r w:rsidRPr="00C23536">
        <w:t xml:space="preserve"> y al país, </w:t>
      </w:r>
      <w:proofErr w:type="spellStart"/>
      <w:r w:rsidRPr="00C23536">
        <w:t>en</w:t>
      </w:r>
      <w:proofErr w:type="spellEnd"/>
      <w:r w:rsidRPr="00C23536">
        <w:t xml:space="preserve"> </w:t>
      </w:r>
      <w:proofErr w:type="spellStart"/>
      <w:r w:rsidRPr="00C23536">
        <w:t>un</w:t>
      </w:r>
      <w:proofErr w:type="spellEnd"/>
      <w:r w:rsidRPr="00C23536">
        <w:t xml:space="preserve"> </w:t>
      </w:r>
      <w:proofErr w:type="spellStart"/>
      <w:r w:rsidRPr="00C23536">
        <w:t>conflicto</w:t>
      </w:r>
      <w:proofErr w:type="spellEnd"/>
      <w:r w:rsidRPr="00C23536">
        <w:t xml:space="preserve"> ideológico de una guerra entre franceses e ingleses contra </w:t>
      </w:r>
      <w:proofErr w:type="spellStart"/>
      <w:r w:rsidRPr="00C23536">
        <w:t>alemanes</w:t>
      </w:r>
      <w:proofErr w:type="spellEnd"/>
      <w:r w:rsidRPr="00C23536">
        <w:t xml:space="preserve">, </w:t>
      </w:r>
      <w:proofErr w:type="spellStart"/>
      <w:r w:rsidRPr="00C23536">
        <w:t>en</w:t>
      </w:r>
      <w:proofErr w:type="spellEnd"/>
      <w:r w:rsidRPr="00C23536">
        <w:t xml:space="preserve"> </w:t>
      </w:r>
      <w:proofErr w:type="spellStart"/>
      <w:r w:rsidRPr="00C23536">
        <w:t>la</w:t>
      </w:r>
      <w:proofErr w:type="spellEnd"/>
      <w:r w:rsidRPr="00C23536">
        <w:t xml:space="preserve"> que Brasil </w:t>
      </w:r>
      <w:proofErr w:type="spellStart"/>
      <w:r w:rsidRPr="00C23536">
        <w:t>ingresará</w:t>
      </w:r>
      <w:proofErr w:type="spellEnd"/>
      <w:r w:rsidRPr="00C23536">
        <w:t xml:space="preserve"> oficialmente. </w:t>
      </w:r>
      <w:proofErr w:type="spellStart"/>
      <w:r w:rsidRPr="00C23536">
        <w:t>en</w:t>
      </w:r>
      <w:proofErr w:type="spellEnd"/>
      <w:r w:rsidRPr="00C23536">
        <w:t xml:space="preserve"> 1917. La </w:t>
      </w:r>
      <w:proofErr w:type="spellStart"/>
      <w:r w:rsidRPr="00C23536">
        <w:t>investigación</w:t>
      </w:r>
      <w:proofErr w:type="spellEnd"/>
      <w:r w:rsidRPr="00C23536">
        <w:t xml:space="preserve"> </w:t>
      </w:r>
      <w:proofErr w:type="spellStart"/>
      <w:r w:rsidRPr="00C23536">
        <w:t>refleja</w:t>
      </w:r>
      <w:proofErr w:type="spellEnd"/>
      <w:r w:rsidRPr="00C23536">
        <w:t xml:space="preserve"> a partir de </w:t>
      </w:r>
      <w:proofErr w:type="spellStart"/>
      <w:r w:rsidRPr="00C23536">
        <w:t>los</w:t>
      </w:r>
      <w:proofErr w:type="spellEnd"/>
      <w:r w:rsidRPr="00C23536">
        <w:t xml:space="preserve"> conceptos de </w:t>
      </w:r>
      <w:proofErr w:type="spellStart"/>
      <w:r w:rsidRPr="00C23536">
        <w:t>Ricoeur</w:t>
      </w:r>
      <w:proofErr w:type="spellEnd"/>
      <w:r w:rsidRPr="00C23536">
        <w:t xml:space="preserve"> (2003 y 2007) y Nora (1979,1993), que </w:t>
      </w:r>
      <w:proofErr w:type="spellStart"/>
      <w:r w:rsidRPr="00C23536">
        <w:t>la</w:t>
      </w:r>
      <w:proofErr w:type="spellEnd"/>
      <w:r w:rsidRPr="00C23536">
        <w:t xml:space="preserve"> </w:t>
      </w:r>
      <w:proofErr w:type="gramStart"/>
      <w:r w:rsidRPr="00C23536">
        <w:t>Historia</w:t>
      </w:r>
      <w:proofErr w:type="gramEnd"/>
      <w:r w:rsidRPr="00C23536">
        <w:t xml:space="preserve"> está </w:t>
      </w:r>
      <w:proofErr w:type="spellStart"/>
      <w:r w:rsidRPr="00C23536">
        <w:t>inmersa</w:t>
      </w:r>
      <w:proofErr w:type="spellEnd"/>
      <w:r w:rsidRPr="00C23536">
        <w:t xml:space="preserve"> y </w:t>
      </w:r>
      <w:proofErr w:type="spellStart"/>
      <w:r w:rsidRPr="00C23536">
        <w:t>diluida</w:t>
      </w:r>
      <w:proofErr w:type="spellEnd"/>
      <w:r w:rsidRPr="00C23536">
        <w:t xml:space="preserve"> </w:t>
      </w:r>
      <w:proofErr w:type="spellStart"/>
      <w:r w:rsidRPr="00C23536">
        <w:t>en</w:t>
      </w:r>
      <w:proofErr w:type="spellEnd"/>
      <w:r w:rsidRPr="00C23536">
        <w:t xml:space="preserve"> </w:t>
      </w:r>
      <w:proofErr w:type="spellStart"/>
      <w:r w:rsidRPr="00C23536">
        <w:t>la</w:t>
      </w:r>
      <w:proofErr w:type="spellEnd"/>
      <w:r w:rsidRPr="00C23536">
        <w:t xml:space="preserve"> memoria </w:t>
      </w:r>
      <w:proofErr w:type="spellStart"/>
      <w:r w:rsidRPr="00C23536">
        <w:t>colectiva</w:t>
      </w:r>
      <w:proofErr w:type="spellEnd"/>
      <w:r w:rsidRPr="00C23536">
        <w:t xml:space="preserve"> de </w:t>
      </w:r>
      <w:proofErr w:type="spellStart"/>
      <w:r w:rsidRPr="00C23536">
        <w:t>la</w:t>
      </w:r>
      <w:proofErr w:type="spellEnd"/>
      <w:r w:rsidRPr="00C23536">
        <w:t xml:space="preserve"> mirada externa a través de </w:t>
      </w:r>
      <w:proofErr w:type="spellStart"/>
      <w:r w:rsidRPr="00C23536">
        <w:t>la</w:t>
      </w:r>
      <w:proofErr w:type="spellEnd"/>
      <w:r w:rsidRPr="00C23536">
        <w:t xml:space="preserve"> </w:t>
      </w:r>
      <w:proofErr w:type="spellStart"/>
      <w:r w:rsidRPr="00C23536">
        <w:t>reapropiación</w:t>
      </w:r>
      <w:proofErr w:type="spellEnd"/>
      <w:r w:rsidRPr="00C23536">
        <w:t xml:space="preserve"> </w:t>
      </w:r>
      <w:proofErr w:type="spellStart"/>
      <w:r w:rsidRPr="00C23536">
        <w:t>del</w:t>
      </w:r>
      <w:proofErr w:type="spellEnd"/>
      <w:r w:rsidRPr="00C23536">
        <w:t xml:space="preserve"> </w:t>
      </w:r>
      <w:proofErr w:type="spellStart"/>
      <w:r w:rsidRPr="00C23536">
        <w:t>pasado</w:t>
      </w:r>
      <w:proofErr w:type="spellEnd"/>
      <w:r w:rsidRPr="00C23536">
        <w:t xml:space="preserve"> histórico, representada </w:t>
      </w:r>
      <w:proofErr w:type="spellStart"/>
      <w:r w:rsidRPr="00C23536">
        <w:t>en</w:t>
      </w:r>
      <w:proofErr w:type="spellEnd"/>
      <w:r w:rsidRPr="00C23536">
        <w:t xml:space="preserve"> </w:t>
      </w:r>
      <w:proofErr w:type="spellStart"/>
      <w:r w:rsidRPr="00C23536">
        <w:t>el</w:t>
      </w:r>
      <w:proofErr w:type="spellEnd"/>
      <w:r w:rsidRPr="00C23536">
        <w:t xml:space="preserve"> </w:t>
      </w:r>
      <w:proofErr w:type="spellStart"/>
      <w:r w:rsidRPr="00C23536">
        <w:t>estudio</w:t>
      </w:r>
      <w:proofErr w:type="spellEnd"/>
      <w:r w:rsidRPr="00C23536">
        <w:t xml:space="preserve"> de </w:t>
      </w:r>
      <w:proofErr w:type="spellStart"/>
      <w:r w:rsidRPr="00C23536">
        <w:t>las</w:t>
      </w:r>
      <w:proofErr w:type="spellEnd"/>
      <w:r w:rsidRPr="00C23536">
        <w:t xml:space="preserve"> caricaturas. de </w:t>
      </w:r>
      <w:proofErr w:type="spellStart"/>
      <w:r w:rsidRPr="00C23536">
        <w:t>los</w:t>
      </w:r>
      <w:proofErr w:type="spellEnd"/>
      <w:r w:rsidRPr="00C23536">
        <w:t xml:space="preserve"> periódicos de rio. Por </w:t>
      </w:r>
      <w:proofErr w:type="spellStart"/>
      <w:r w:rsidRPr="00C23536">
        <w:t>fuentes</w:t>
      </w:r>
      <w:proofErr w:type="spellEnd"/>
      <w:r w:rsidRPr="00C23536">
        <w:t xml:space="preserve"> privilegiadas, </w:t>
      </w:r>
      <w:proofErr w:type="spellStart"/>
      <w:r w:rsidRPr="00C23536">
        <w:t>la</w:t>
      </w:r>
      <w:proofErr w:type="spellEnd"/>
      <w:r w:rsidRPr="00C23536">
        <w:t xml:space="preserve"> </w:t>
      </w:r>
      <w:proofErr w:type="spellStart"/>
      <w:r w:rsidRPr="00C23536">
        <w:t>investigación</w:t>
      </w:r>
      <w:proofErr w:type="spellEnd"/>
      <w:r w:rsidRPr="00C23536">
        <w:t xml:space="preserve"> utiliza periódicos que </w:t>
      </w:r>
      <w:proofErr w:type="spellStart"/>
      <w:r w:rsidRPr="00C23536">
        <w:t>circulan</w:t>
      </w:r>
      <w:proofErr w:type="spellEnd"/>
      <w:r w:rsidRPr="00C23536">
        <w:t xml:space="preserve"> </w:t>
      </w:r>
      <w:proofErr w:type="spellStart"/>
      <w:r w:rsidRPr="00C23536">
        <w:t>en</w:t>
      </w:r>
      <w:proofErr w:type="spellEnd"/>
      <w:r w:rsidRPr="00C23536">
        <w:t xml:space="preserve"> </w:t>
      </w:r>
      <w:proofErr w:type="spellStart"/>
      <w:r w:rsidRPr="00C23536">
        <w:t>la</w:t>
      </w:r>
      <w:proofErr w:type="spellEnd"/>
      <w:r w:rsidRPr="00C23536">
        <w:t xml:space="preserve"> </w:t>
      </w:r>
      <w:proofErr w:type="spellStart"/>
      <w:r w:rsidRPr="00C23536">
        <w:t>ciudad</w:t>
      </w:r>
      <w:proofErr w:type="spellEnd"/>
      <w:r w:rsidRPr="00C23536">
        <w:t xml:space="preserve"> de </w:t>
      </w:r>
      <w:proofErr w:type="spellStart"/>
      <w:r w:rsidRPr="00C23536">
        <w:t>Río</w:t>
      </w:r>
      <w:proofErr w:type="spellEnd"/>
      <w:r w:rsidRPr="00C23536">
        <w:t xml:space="preserve"> de </w:t>
      </w:r>
      <w:proofErr w:type="gramStart"/>
      <w:r w:rsidRPr="00C23536">
        <w:t>Janeiro</w:t>
      </w:r>
      <w:proofErr w:type="gramEnd"/>
      <w:r w:rsidRPr="00C23536">
        <w:t xml:space="preserve">, </w:t>
      </w:r>
      <w:proofErr w:type="spellStart"/>
      <w:r w:rsidRPr="00C23536">
        <w:t>luego</w:t>
      </w:r>
      <w:proofErr w:type="spellEnd"/>
      <w:r w:rsidRPr="00C23536">
        <w:t xml:space="preserve"> Distrito Federal, </w:t>
      </w:r>
      <w:proofErr w:type="spellStart"/>
      <w:r w:rsidRPr="00C23536">
        <w:t>en</w:t>
      </w:r>
      <w:proofErr w:type="spellEnd"/>
      <w:r w:rsidRPr="00C23536">
        <w:t xml:space="preserve"> </w:t>
      </w:r>
      <w:proofErr w:type="spellStart"/>
      <w:r w:rsidRPr="00C23536">
        <w:t>la</w:t>
      </w:r>
      <w:proofErr w:type="spellEnd"/>
      <w:r w:rsidRPr="00C23536">
        <w:t xml:space="preserve"> </w:t>
      </w:r>
      <w:proofErr w:type="spellStart"/>
      <w:r w:rsidRPr="00C23536">
        <w:t>colección</w:t>
      </w:r>
      <w:proofErr w:type="spellEnd"/>
      <w:r w:rsidRPr="00C23536">
        <w:t xml:space="preserve"> de </w:t>
      </w:r>
      <w:proofErr w:type="spellStart"/>
      <w:r w:rsidRPr="00C23536">
        <w:t>la</w:t>
      </w:r>
      <w:proofErr w:type="spellEnd"/>
      <w:r w:rsidRPr="00C23536">
        <w:t xml:space="preserve"> Biblioteca Nacional de Brasil.</w:t>
      </w:r>
    </w:p>
    <w:p w:rsidR="00A11890" w:rsidRDefault="00A11890" w:rsidP="00A11890">
      <w:pPr>
        <w:tabs>
          <w:tab w:val="left" w:pos="3945"/>
        </w:tabs>
        <w:spacing w:line="240" w:lineRule="auto"/>
        <w:jc w:val="both"/>
      </w:pPr>
    </w:p>
    <w:p w:rsidR="00A11890" w:rsidRDefault="00A11890" w:rsidP="00A11890">
      <w:pPr>
        <w:tabs>
          <w:tab w:val="left" w:pos="3945"/>
        </w:tabs>
        <w:spacing w:line="240" w:lineRule="auto"/>
        <w:jc w:val="both"/>
      </w:pPr>
    </w:p>
    <w:p w:rsidR="000A1E5E" w:rsidRDefault="00A11890" w:rsidP="00A11890">
      <w:pPr>
        <w:tabs>
          <w:tab w:val="left" w:pos="3945"/>
        </w:tabs>
        <w:spacing w:line="240" w:lineRule="auto"/>
        <w:jc w:val="both"/>
      </w:pPr>
      <w:proofErr w:type="spellStart"/>
      <w:r w:rsidRPr="00A11890">
        <w:rPr>
          <w:b/>
        </w:rPr>
        <w:t>Palabras</w:t>
      </w:r>
      <w:proofErr w:type="spellEnd"/>
      <w:r w:rsidRPr="00A11890">
        <w:rPr>
          <w:b/>
        </w:rPr>
        <w:t xml:space="preserve"> clave</w:t>
      </w:r>
      <w:r>
        <w:t xml:space="preserve">: Hans </w:t>
      </w:r>
      <w:proofErr w:type="spellStart"/>
      <w:r>
        <w:t>Heilborn</w:t>
      </w:r>
      <w:proofErr w:type="spellEnd"/>
      <w:r>
        <w:t xml:space="preserve">. Caricaturas. </w:t>
      </w:r>
      <w:r w:rsidR="00AD2FD9">
        <w:t>Escola</w:t>
      </w:r>
      <w:r>
        <w:t xml:space="preserve"> Normal </w:t>
      </w:r>
      <w:r w:rsidR="00AD2FD9">
        <w:t>do</w:t>
      </w:r>
      <w:r>
        <w:t xml:space="preserve"> Distrito Fede</w:t>
      </w:r>
      <w:r w:rsidR="00AD2FD9">
        <w:t>ral.</w:t>
      </w:r>
      <w:r>
        <w:t xml:space="preserve"> </w:t>
      </w:r>
      <w:proofErr w:type="spellStart"/>
      <w:r>
        <w:t>Ciudad</w:t>
      </w:r>
      <w:proofErr w:type="spellEnd"/>
      <w:r>
        <w:t xml:space="preserve"> de Rio de Janeiro. </w:t>
      </w:r>
      <w:proofErr w:type="spellStart"/>
      <w:r>
        <w:t>Conflicto</w:t>
      </w:r>
      <w:proofErr w:type="spellEnd"/>
      <w:r>
        <w:t xml:space="preserve"> ideológico</w:t>
      </w:r>
      <w:r w:rsidR="00AD2FD9">
        <w:t>.</w:t>
      </w:r>
    </w:p>
    <w:p w:rsidR="000A1E5E" w:rsidRDefault="000A1E5E" w:rsidP="00A11890">
      <w:pPr>
        <w:tabs>
          <w:tab w:val="left" w:pos="3945"/>
        </w:tabs>
        <w:spacing w:line="240" w:lineRule="auto"/>
        <w:jc w:val="both"/>
      </w:pPr>
    </w:p>
    <w:p w:rsidR="000A1E5E" w:rsidRDefault="000A1E5E" w:rsidP="00A11890">
      <w:pPr>
        <w:tabs>
          <w:tab w:val="left" w:pos="3945"/>
        </w:tabs>
        <w:spacing w:line="240" w:lineRule="auto"/>
        <w:jc w:val="both"/>
      </w:pPr>
    </w:p>
    <w:p w:rsidR="000A1E5E" w:rsidRDefault="000A1E5E" w:rsidP="000A1E5E">
      <w:pPr>
        <w:tabs>
          <w:tab w:val="left" w:pos="3945"/>
        </w:tabs>
      </w:pPr>
    </w:p>
    <w:p w:rsidR="000A1E5E" w:rsidRDefault="000A1E5E" w:rsidP="000A1E5E">
      <w:pPr>
        <w:tabs>
          <w:tab w:val="left" w:pos="3945"/>
        </w:tabs>
      </w:pPr>
    </w:p>
    <w:p w:rsidR="000A1E5E" w:rsidRDefault="000A1E5E" w:rsidP="000A1E5E">
      <w:pPr>
        <w:tabs>
          <w:tab w:val="left" w:pos="3945"/>
        </w:tabs>
      </w:pPr>
    </w:p>
    <w:p w:rsidR="000A1E5E" w:rsidRDefault="000A1E5E" w:rsidP="000A1E5E">
      <w:pPr>
        <w:tabs>
          <w:tab w:val="left" w:pos="3945"/>
        </w:tabs>
      </w:pPr>
    </w:p>
    <w:p w:rsidR="000A1E5E" w:rsidRDefault="000A1E5E" w:rsidP="000A1E5E">
      <w:pPr>
        <w:tabs>
          <w:tab w:val="left" w:pos="3945"/>
        </w:tabs>
      </w:pPr>
    </w:p>
    <w:p w:rsidR="000A1E5E" w:rsidRDefault="000A1E5E" w:rsidP="000A1E5E">
      <w:pPr>
        <w:tabs>
          <w:tab w:val="left" w:pos="3945"/>
        </w:tabs>
      </w:pPr>
    </w:p>
    <w:p w:rsidR="000A1E5E" w:rsidRDefault="000A1E5E" w:rsidP="000A1E5E">
      <w:pPr>
        <w:tabs>
          <w:tab w:val="left" w:pos="3945"/>
        </w:tabs>
      </w:pPr>
    </w:p>
    <w:p w:rsidR="000A1E5E" w:rsidRDefault="000A1E5E" w:rsidP="000A1E5E">
      <w:pPr>
        <w:tabs>
          <w:tab w:val="left" w:pos="3945"/>
        </w:tabs>
      </w:pPr>
    </w:p>
    <w:p w:rsidR="000A1E5E" w:rsidRDefault="00A84229" w:rsidP="00A84229">
      <w:pPr>
        <w:tabs>
          <w:tab w:val="left" w:pos="7305"/>
        </w:tabs>
      </w:pPr>
      <w:r>
        <w:tab/>
      </w:r>
    </w:p>
    <w:p w:rsidR="00A84229" w:rsidRDefault="00A84229" w:rsidP="00A84229">
      <w:pPr>
        <w:tabs>
          <w:tab w:val="left" w:pos="7305"/>
        </w:tabs>
      </w:pPr>
    </w:p>
    <w:p w:rsidR="00A84229" w:rsidRDefault="00A84229" w:rsidP="00A84229">
      <w:pPr>
        <w:tabs>
          <w:tab w:val="left" w:pos="7305"/>
        </w:tabs>
      </w:pPr>
    </w:p>
    <w:p w:rsidR="00041597" w:rsidRDefault="00041597" w:rsidP="007F0A3B">
      <w:pPr>
        <w:tabs>
          <w:tab w:val="left" w:pos="1050"/>
        </w:tabs>
      </w:pPr>
    </w:p>
    <w:p w:rsidR="002D1774" w:rsidRDefault="00B57097" w:rsidP="00AD2FD9">
      <w:pPr>
        <w:spacing w:line="240" w:lineRule="auto"/>
        <w:jc w:val="center"/>
      </w:pPr>
      <w:r>
        <w:tab/>
      </w:r>
    </w:p>
    <w:p w:rsidR="002D1774" w:rsidRDefault="002D1774" w:rsidP="00AD2FD9">
      <w:pPr>
        <w:spacing w:line="240" w:lineRule="auto"/>
        <w:jc w:val="center"/>
      </w:pPr>
    </w:p>
    <w:p w:rsidR="00AD2FD9" w:rsidRPr="00E51BD6" w:rsidRDefault="00AD2FD9" w:rsidP="00AD2FD9">
      <w:pPr>
        <w:spacing w:line="240" w:lineRule="auto"/>
        <w:jc w:val="center"/>
        <w:rPr>
          <w:b/>
        </w:rPr>
      </w:pPr>
      <w:r>
        <w:tab/>
      </w:r>
      <w:r w:rsidRPr="00E51BD6">
        <w:rPr>
          <w:b/>
        </w:rPr>
        <w:t xml:space="preserve">UM TRAÇO DE GRAÇA SEM GRAÇA NENHUMA: </w:t>
      </w:r>
    </w:p>
    <w:p w:rsidR="00AD2FD9" w:rsidRPr="00E51BD6" w:rsidRDefault="002D4DF0" w:rsidP="00AD2FD9">
      <w:pPr>
        <w:spacing w:line="240" w:lineRule="auto"/>
        <w:jc w:val="center"/>
        <w:rPr>
          <w:b/>
        </w:rPr>
      </w:pPr>
      <w:r>
        <w:rPr>
          <w:b/>
        </w:rPr>
        <w:t xml:space="preserve">                      Hans Heilborn nas charges dos</w:t>
      </w:r>
      <w:r w:rsidR="00AD2FD9" w:rsidRPr="00E51BD6">
        <w:rPr>
          <w:b/>
        </w:rPr>
        <w:t xml:space="preserve"> jornais cariocas</w:t>
      </w:r>
    </w:p>
    <w:p w:rsidR="00AD2FD9" w:rsidRPr="00E51BD6" w:rsidRDefault="002D4DF0" w:rsidP="00AD2FD9">
      <w:pPr>
        <w:spacing w:line="240" w:lineRule="auto"/>
        <w:jc w:val="center"/>
        <w:rPr>
          <w:b/>
        </w:rPr>
      </w:pPr>
      <w:r>
        <w:rPr>
          <w:b/>
        </w:rPr>
        <w:t xml:space="preserve">                          </w:t>
      </w:r>
      <w:r w:rsidR="00AD2FD9" w:rsidRPr="00E51BD6">
        <w:rPr>
          <w:b/>
        </w:rPr>
        <w:t>(1914-1915)</w:t>
      </w:r>
    </w:p>
    <w:p w:rsidR="00041597" w:rsidRDefault="00041597" w:rsidP="00AD2FD9">
      <w:pPr>
        <w:tabs>
          <w:tab w:val="left" w:pos="1575"/>
          <w:tab w:val="left" w:pos="3780"/>
        </w:tabs>
        <w:rPr>
          <w:b/>
        </w:rPr>
      </w:pPr>
    </w:p>
    <w:p w:rsidR="00AD07B8" w:rsidRDefault="00AD07B8" w:rsidP="00041597">
      <w:pPr>
        <w:tabs>
          <w:tab w:val="left" w:pos="5685"/>
        </w:tabs>
        <w:spacing w:line="240" w:lineRule="auto"/>
      </w:pPr>
    </w:p>
    <w:p w:rsidR="00AD07B8" w:rsidRPr="00761936" w:rsidRDefault="00761936" w:rsidP="00AD07B8">
      <w:pPr>
        <w:rPr>
          <w:b/>
        </w:rPr>
      </w:pPr>
      <w:r w:rsidRPr="00761936">
        <w:rPr>
          <w:b/>
        </w:rPr>
        <w:t>Em busca de restos no percurso de historiar</w:t>
      </w:r>
    </w:p>
    <w:p w:rsidR="00761936" w:rsidRPr="009B3142" w:rsidRDefault="001D20C5" w:rsidP="001D20C5">
      <w:pPr>
        <w:spacing w:line="240" w:lineRule="auto"/>
        <w:ind w:left="2268"/>
        <w:jc w:val="both"/>
        <w:rPr>
          <w:sz w:val="22"/>
          <w:szCs w:val="22"/>
        </w:rPr>
      </w:pPr>
      <w:r w:rsidRPr="009B3142">
        <w:rPr>
          <w:sz w:val="22"/>
          <w:szCs w:val="22"/>
        </w:rPr>
        <w:t xml:space="preserve">[...] do jornal local ao diário nacional, do órgão de grande tiragem ao semanário de opinião, somente a imprensa dispõe de uma gama de virtualidades sem rival, um leque excepcionalmente rico de manipulação da realidade (NORA, </w:t>
      </w:r>
      <w:r w:rsidR="00A3590A" w:rsidRPr="009B3142">
        <w:rPr>
          <w:sz w:val="22"/>
          <w:szCs w:val="22"/>
        </w:rPr>
        <w:t xml:space="preserve">1979, </w:t>
      </w:r>
      <w:r w:rsidRPr="009B3142">
        <w:rPr>
          <w:sz w:val="22"/>
          <w:szCs w:val="22"/>
        </w:rPr>
        <w:t>p. 182)</w:t>
      </w:r>
    </w:p>
    <w:p w:rsidR="001D20C5" w:rsidRPr="009B3142" w:rsidRDefault="001D20C5" w:rsidP="001D20C5">
      <w:pPr>
        <w:spacing w:line="240" w:lineRule="auto"/>
        <w:ind w:left="2268"/>
        <w:rPr>
          <w:sz w:val="22"/>
          <w:szCs w:val="22"/>
        </w:rPr>
      </w:pPr>
    </w:p>
    <w:p w:rsidR="001D20C5" w:rsidRPr="00AD07B8" w:rsidRDefault="001D20C5" w:rsidP="001D20C5">
      <w:pPr>
        <w:spacing w:line="240" w:lineRule="auto"/>
        <w:ind w:left="2268"/>
      </w:pPr>
    </w:p>
    <w:p w:rsidR="009370BE" w:rsidRPr="009370BE" w:rsidRDefault="004F657D" w:rsidP="009370BE">
      <w:pPr>
        <w:ind w:firstLine="708"/>
        <w:jc w:val="both"/>
        <w:rPr>
          <w:szCs w:val="22"/>
        </w:rPr>
      </w:pPr>
      <w:r w:rsidRPr="004F657D">
        <w:t>Deparei com um período da cidade do Rio de Janeiro</w:t>
      </w:r>
      <w:r>
        <w:t xml:space="preserve"> e da Escola Normal do Distrito Federal</w:t>
      </w:r>
      <w:r w:rsidRPr="004F657D">
        <w:t xml:space="preserve"> que trata, ideologicamente, de percepções exac</w:t>
      </w:r>
      <w:r w:rsidR="0025284B">
        <w:t>erbadas por um conflito externo: a Grande Guerra de 1914. Eu o</w:t>
      </w:r>
      <w:r w:rsidRPr="004F657D">
        <w:t xml:space="preserve"> encontrei incólume nas </w:t>
      </w:r>
      <w:r w:rsidR="0025284B">
        <w:t xml:space="preserve">charges impressas nas </w:t>
      </w:r>
      <w:r w:rsidRPr="004F657D">
        <w:t>páginas dos jornais</w:t>
      </w:r>
      <w:r w:rsidR="0025284B">
        <w:t>,</w:t>
      </w:r>
      <w:r w:rsidRPr="004F657D">
        <w:t xml:space="preserve"> por onde perscrutava a História da cidade do Rio de Janeiro. </w:t>
      </w:r>
      <w:r>
        <w:t>Gosto de pensar que estes restos</w:t>
      </w:r>
      <w:r w:rsidR="003201D8">
        <w:t>, de que nos falou Nora (</w:t>
      </w:r>
      <w:r w:rsidR="00A84229">
        <w:t xml:space="preserve">1979, </w:t>
      </w:r>
      <w:r w:rsidR="003201D8">
        <w:t>1993), estão</w:t>
      </w:r>
      <w:r w:rsidRPr="00044EDC">
        <w:t xml:space="preserve"> </w:t>
      </w:r>
      <w:r w:rsidR="003201D8">
        <w:t>dispersos</w:t>
      </w:r>
      <w:r>
        <w:t xml:space="preserve"> </w:t>
      </w:r>
      <w:r w:rsidR="003201D8">
        <w:t>n</w:t>
      </w:r>
      <w:r w:rsidRPr="00044EDC">
        <w:t xml:space="preserve">a História da cidade </w:t>
      </w:r>
      <w:r>
        <w:t xml:space="preserve">do Rio de Janeiro </w:t>
      </w:r>
      <w:r w:rsidRPr="00044EDC">
        <w:t>e da Esc</w:t>
      </w:r>
      <w:r w:rsidR="003201D8">
        <w:t xml:space="preserve">ola Normal </w:t>
      </w:r>
      <w:r w:rsidR="005527F2">
        <w:t xml:space="preserve">do Distrito Federal </w:t>
      </w:r>
      <w:r w:rsidR="003201D8">
        <w:t>e</w:t>
      </w:r>
      <w:r w:rsidR="0025284B">
        <w:t xml:space="preserve"> precisam ser analisados </w:t>
      </w:r>
      <w:r w:rsidRPr="00044EDC">
        <w:t xml:space="preserve"> juntos</w:t>
      </w:r>
      <w:r w:rsidR="003201D8">
        <w:t xml:space="preserve">. Se assim </w:t>
      </w:r>
      <w:r w:rsidR="002D1774">
        <w:t xml:space="preserve">o </w:t>
      </w:r>
      <w:r w:rsidR="003201D8">
        <w:t xml:space="preserve">fizer eles </w:t>
      </w:r>
      <w:r w:rsidR="00CB714D">
        <w:t>se tornam</w:t>
      </w:r>
      <w:r w:rsidRPr="00044EDC">
        <w:t xml:space="preserve"> </w:t>
      </w:r>
      <w:r>
        <w:t>ruínas</w:t>
      </w:r>
      <w:r w:rsidRPr="00044EDC">
        <w:t xml:space="preserve"> passíveis de ser</w:t>
      </w:r>
      <w:r w:rsidR="00A3590A">
        <w:t>em</w:t>
      </w:r>
      <w:r w:rsidRPr="00044EDC">
        <w:t xml:space="preserve"> clarificadas por uma iluminação que enseje, talvez, o que tenham sido </w:t>
      </w:r>
      <w:r w:rsidR="003201D8">
        <w:t xml:space="preserve">no passado </w:t>
      </w:r>
      <w:r w:rsidRPr="00044EDC">
        <w:t xml:space="preserve">a quem, agora, as vê. </w:t>
      </w:r>
      <w:r w:rsidR="00E760A9">
        <w:t xml:space="preserve">Resquícios </w:t>
      </w:r>
      <w:r w:rsidR="003201D8">
        <w:t>antigos, de um</w:t>
      </w:r>
      <w:r w:rsidR="00E760A9">
        <w:t xml:space="preserve"> </w:t>
      </w:r>
      <w:r w:rsidR="00A3590A">
        <w:t>passado</w:t>
      </w:r>
      <w:r w:rsidR="00E760A9">
        <w:t xml:space="preserve"> onde uma guerra contra a Alemanha era travada pela França e Inglaterra,</w:t>
      </w:r>
      <w:r>
        <w:t xml:space="preserve"> </w:t>
      </w:r>
      <w:r w:rsidRPr="004F657D">
        <w:t xml:space="preserve">estavam </w:t>
      </w:r>
      <w:r w:rsidR="00E8608D">
        <w:t xml:space="preserve">presentes </w:t>
      </w:r>
      <w:r w:rsidRPr="004F657D">
        <w:t xml:space="preserve">no discurso </w:t>
      </w:r>
      <w:r w:rsidR="00CB714D">
        <w:t>dos traços de humor</w:t>
      </w:r>
      <w:r w:rsidR="00E8608D">
        <w:t>,</w:t>
      </w:r>
      <w:r w:rsidRPr="004F657D">
        <w:t xml:space="preserve"> publicizad</w:t>
      </w:r>
      <w:r w:rsidR="00CB714D">
        <w:t>o</w:t>
      </w:r>
      <w:r w:rsidRPr="004F657D">
        <w:t>s pela imprensa carioca</w:t>
      </w:r>
      <w:r w:rsidR="00E8608D">
        <w:t>,</w:t>
      </w:r>
      <w:r w:rsidRPr="004F657D">
        <w:t xml:space="preserve"> que circularam entre os habitantes de</w:t>
      </w:r>
      <w:r w:rsidR="00E8608D">
        <w:t xml:space="preserve"> um Rio de Janeiro </w:t>
      </w:r>
      <w:r w:rsidR="00CB714D">
        <w:t>afrancesado</w:t>
      </w:r>
      <w:r w:rsidR="007121CD">
        <w:rPr>
          <w:rStyle w:val="Refdenotaderodap"/>
        </w:rPr>
        <w:footnoteReference w:id="1"/>
      </w:r>
      <w:r w:rsidRPr="004F657D">
        <w:t xml:space="preserve">. </w:t>
      </w:r>
      <w:r w:rsidR="00E760A9">
        <w:t xml:space="preserve">Estes traços </w:t>
      </w:r>
      <w:r w:rsidR="003201D8">
        <w:t xml:space="preserve">das charges, </w:t>
      </w:r>
      <w:r w:rsidR="00EF7747">
        <w:t xml:space="preserve">aparentemente </w:t>
      </w:r>
      <w:r w:rsidR="00E760A9">
        <w:t>engraçados</w:t>
      </w:r>
      <w:r w:rsidR="000C0F6C">
        <w:t>, mas</w:t>
      </w:r>
      <w:r w:rsidR="003201D8">
        <w:t xml:space="preserve"> tratados por seus autores </w:t>
      </w:r>
      <w:r w:rsidR="002D1774">
        <w:t xml:space="preserve">chargistas </w:t>
      </w:r>
      <w:r w:rsidR="003201D8">
        <w:t>com muita seriedade,</w:t>
      </w:r>
      <w:r w:rsidRPr="004F657D">
        <w:t xml:space="preserve"> expuseram conflito ideológico entre </w:t>
      </w:r>
      <w:r w:rsidR="000C0F6C" w:rsidRPr="004F657D">
        <w:t>germanó</w:t>
      </w:r>
      <w:r w:rsidR="000C0F6C">
        <w:t>filos</w:t>
      </w:r>
      <w:r w:rsidRPr="004F657D">
        <w:t xml:space="preserve"> e </w:t>
      </w:r>
      <w:r w:rsidR="000200BA">
        <w:t>francófilos</w:t>
      </w:r>
      <w:r w:rsidRPr="004F657D">
        <w:t xml:space="preserve">, </w:t>
      </w:r>
      <w:r w:rsidR="004C4FF2">
        <w:t>protagonizado</w:t>
      </w:r>
      <w:r w:rsidR="000200BA">
        <w:t>s</w:t>
      </w:r>
      <w:r w:rsidR="004C4FF2">
        <w:t xml:space="preserve"> pelo diretor alemão</w:t>
      </w:r>
      <w:r w:rsidR="007121CD">
        <w:rPr>
          <w:rStyle w:val="Refdenotaderodap"/>
        </w:rPr>
        <w:footnoteReference w:id="2"/>
      </w:r>
      <w:r w:rsidR="004C4FF2">
        <w:t xml:space="preserve"> da Escola Norma</w:t>
      </w:r>
      <w:r w:rsidR="000200BA">
        <w:t>l</w:t>
      </w:r>
      <w:r w:rsidR="004C4FF2">
        <w:t>, Hans Heilborn</w:t>
      </w:r>
      <w:r w:rsidR="005527F2">
        <w:t>,</w:t>
      </w:r>
      <w:r w:rsidR="000200BA">
        <w:t xml:space="preserve"> </w:t>
      </w:r>
      <w:r w:rsidR="0090493C">
        <w:t>que não foi retratado por seus traços físicos nos jornais</w:t>
      </w:r>
      <w:r w:rsidR="00CB714D">
        <w:rPr>
          <w:rStyle w:val="Refdenotaderodap"/>
        </w:rPr>
        <w:footnoteReference w:id="3"/>
      </w:r>
      <w:r w:rsidR="0090493C">
        <w:t xml:space="preserve">, </w:t>
      </w:r>
      <w:r w:rsidR="000200BA">
        <w:t>e os habitantes da cidade-capital</w:t>
      </w:r>
      <w:r w:rsidR="003201D8">
        <w:t xml:space="preserve"> do Brasil.</w:t>
      </w:r>
      <w:r w:rsidR="004C4FF2">
        <w:t xml:space="preserve"> </w:t>
      </w:r>
      <w:r w:rsidR="009370BE" w:rsidRPr="009370BE">
        <w:rPr>
          <w:szCs w:val="22"/>
        </w:rPr>
        <w:t>Não sei se cheg</w:t>
      </w:r>
      <w:r w:rsidR="00984FE2">
        <w:rPr>
          <w:szCs w:val="22"/>
        </w:rPr>
        <w:t>uei</w:t>
      </w:r>
      <w:r w:rsidR="006B6D45">
        <w:rPr>
          <w:szCs w:val="22"/>
        </w:rPr>
        <w:t xml:space="preserve">, </w:t>
      </w:r>
      <w:r w:rsidR="00CB714D">
        <w:rPr>
          <w:szCs w:val="22"/>
        </w:rPr>
        <w:t>pela</w:t>
      </w:r>
      <w:r w:rsidR="006B6D45">
        <w:rPr>
          <w:szCs w:val="22"/>
        </w:rPr>
        <w:t xml:space="preserve"> </w:t>
      </w:r>
      <w:r w:rsidR="00E6594F">
        <w:rPr>
          <w:szCs w:val="22"/>
        </w:rPr>
        <w:t>reapropriação</w:t>
      </w:r>
      <w:r w:rsidR="006B6D45">
        <w:rPr>
          <w:szCs w:val="22"/>
        </w:rPr>
        <w:t>,</w:t>
      </w:r>
      <w:r w:rsidR="00984FE2">
        <w:rPr>
          <w:szCs w:val="22"/>
        </w:rPr>
        <w:t xml:space="preserve"> às intenções dos chargistas.</w:t>
      </w:r>
      <w:r w:rsidR="009370BE" w:rsidRPr="009370BE">
        <w:rPr>
          <w:szCs w:val="22"/>
        </w:rPr>
        <w:t xml:space="preserve"> </w:t>
      </w:r>
      <w:r w:rsidR="00984FE2">
        <w:rPr>
          <w:szCs w:val="22"/>
        </w:rPr>
        <w:t>N</w:t>
      </w:r>
      <w:r w:rsidR="009370BE" w:rsidRPr="009370BE">
        <w:rPr>
          <w:szCs w:val="22"/>
        </w:rPr>
        <w:t>ão pude ter a mesma percepção de um personagem</w:t>
      </w:r>
      <w:r w:rsidR="00984FE2">
        <w:rPr>
          <w:szCs w:val="22"/>
        </w:rPr>
        <w:t xml:space="preserve"> do tempo passado, mas analisei </w:t>
      </w:r>
      <w:r w:rsidR="009370BE" w:rsidRPr="009370BE">
        <w:rPr>
          <w:szCs w:val="22"/>
        </w:rPr>
        <w:t>as</w:t>
      </w:r>
      <w:r w:rsidR="00984FE2">
        <w:rPr>
          <w:szCs w:val="22"/>
        </w:rPr>
        <w:t xml:space="preserve"> charges</w:t>
      </w:r>
      <w:r w:rsidR="009370BE" w:rsidRPr="009370BE">
        <w:rPr>
          <w:szCs w:val="22"/>
        </w:rPr>
        <w:t xml:space="preserve"> segundo minhas próprias percepções e experiência porque os referentes do texto são constituídos no discurso e posso, como receptora, tê-los </w:t>
      </w:r>
      <w:r w:rsidR="00DF5117">
        <w:rPr>
          <w:szCs w:val="22"/>
        </w:rPr>
        <w:t>reapropiado</w:t>
      </w:r>
      <w:r w:rsidR="009370BE" w:rsidRPr="009370BE">
        <w:rPr>
          <w:szCs w:val="22"/>
        </w:rPr>
        <w:t xml:space="preserve">, ou não, o que não tenho como saber. </w:t>
      </w:r>
    </w:p>
    <w:p w:rsidR="00C825AB" w:rsidRPr="00C825AB" w:rsidRDefault="00C825AB" w:rsidP="00C825AB">
      <w:pPr>
        <w:ind w:firstLine="709"/>
        <w:jc w:val="both"/>
        <w:rPr>
          <w:szCs w:val="20"/>
        </w:rPr>
      </w:pPr>
      <w:r>
        <w:rPr>
          <w:szCs w:val="20"/>
        </w:rPr>
        <w:lastRenderedPageBreak/>
        <w:t>Na</w:t>
      </w:r>
      <w:r w:rsidRPr="00C825AB">
        <w:rPr>
          <w:szCs w:val="20"/>
        </w:rPr>
        <w:t xml:space="preserve"> primeira década do século XX, a cidade </w:t>
      </w:r>
      <w:r w:rsidR="006B6D45">
        <w:rPr>
          <w:szCs w:val="20"/>
        </w:rPr>
        <w:t>do Rio de Janeiro</w:t>
      </w:r>
      <w:r w:rsidR="00CB714D">
        <w:rPr>
          <w:szCs w:val="20"/>
        </w:rPr>
        <w:t>, capital republicana brasileira,</w:t>
      </w:r>
      <w:r w:rsidR="006B6D45">
        <w:rPr>
          <w:szCs w:val="20"/>
        </w:rPr>
        <w:t xml:space="preserve"> </w:t>
      </w:r>
      <w:r w:rsidRPr="00C825AB">
        <w:rPr>
          <w:szCs w:val="20"/>
        </w:rPr>
        <w:t xml:space="preserve">efervescia de cultura e ciência. Entre vários eventos importantes, relevantes para sentir a pulsação francófila desse </w:t>
      </w:r>
      <w:r w:rsidR="00DF5117">
        <w:rPr>
          <w:szCs w:val="20"/>
        </w:rPr>
        <w:t>Rio que se foi</w:t>
      </w:r>
      <w:r w:rsidR="00870612">
        <w:rPr>
          <w:szCs w:val="20"/>
        </w:rPr>
        <w:t xml:space="preserve"> destaco</w:t>
      </w:r>
      <w:r w:rsidRPr="00C825AB">
        <w:rPr>
          <w:szCs w:val="20"/>
        </w:rPr>
        <w:t xml:space="preserve"> </w:t>
      </w:r>
      <w:r w:rsidR="006B6D45">
        <w:rPr>
          <w:szCs w:val="20"/>
        </w:rPr>
        <w:t>a direção do</w:t>
      </w:r>
      <w:r w:rsidRPr="00C825AB">
        <w:rPr>
          <w:szCs w:val="20"/>
        </w:rPr>
        <w:t xml:space="preserve"> Jardim Botânico do Rio de Janeiro</w:t>
      </w:r>
      <w:r w:rsidR="00DF5117">
        <w:rPr>
          <w:szCs w:val="20"/>
        </w:rPr>
        <w:t xml:space="preserve"> (JBRJ</w:t>
      </w:r>
      <w:r w:rsidR="00870612">
        <w:rPr>
          <w:szCs w:val="20"/>
        </w:rPr>
        <w:t xml:space="preserve">) </w:t>
      </w:r>
      <w:r w:rsidRPr="00C825AB">
        <w:rPr>
          <w:szCs w:val="20"/>
        </w:rPr>
        <w:t xml:space="preserve"> </w:t>
      </w:r>
      <w:r w:rsidR="00DF5117">
        <w:rPr>
          <w:szCs w:val="20"/>
        </w:rPr>
        <w:t>pelo</w:t>
      </w:r>
      <w:r w:rsidRPr="00C825AB">
        <w:rPr>
          <w:szCs w:val="20"/>
        </w:rPr>
        <w:t xml:space="preserve"> botânico inglês John C</w:t>
      </w:r>
      <w:r w:rsidR="006B6D45">
        <w:rPr>
          <w:szCs w:val="20"/>
        </w:rPr>
        <w:t>hristopher</w:t>
      </w:r>
      <w:r w:rsidRPr="00C825AB">
        <w:rPr>
          <w:szCs w:val="20"/>
        </w:rPr>
        <w:t xml:space="preserve"> </w:t>
      </w:r>
      <w:r w:rsidR="00870612">
        <w:rPr>
          <w:szCs w:val="20"/>
        </w:rPr>
        <w:t xml:space="preserve">Willis. </w:t>
      </w:r>
      <w:r w:rsidRPr="00C825AB">
        <w:rPr>
          <w:szCs w:val="20"/>
        </w:rPr>
        <w:t>Willis</w:t>
      </w:r>
      <w:r w:rsidR="006B6D45">
        <w:rPr>
          <w:szCs w:val="20"/>
        </w:rPr>
        <w:t xml:space="preserve"> (1868-1958)</w:t>
      </w:r>
      <w:r w:rsidRPr="00C825AB">
        <w:rPr>
          <w:szCs w:val="20"/>
        </w:rPr>
        <w:t xml:space="preserve"> </w:t>
      </w:r>
      <w:r w:rsidR="00DF5117">
        <w:rPr>
          <w:szCs w:val="20"/>
        </w:rPr>
        <w:t>administrou o JBRJ</w:t>
      </w:r>
      <w:r w:rsidRPr="00C825AB">
        <w:rPr>
          <w:szCs w:val="20"/>
        </w:rPr>
        <w:t xml:space="preserve"> </w:t>
      </w:r>
      <w:r w:rsidR="00870612">
        <w:rPr>
          <w:szCs w:val="20"/>
        </w:rPr>
        <w:t xml:space="preserve">no período entre </w:t>
      </w:r>
      <w:r w:rsidRPr="00C825AB">
        <w:rPr>
          <w:szCs w:val="20"/>
        </w:rPr>
        <w:t xml:space="preserve">1912 e 1915, </w:t>
      </w:r>
      <w:r w:rsidR="00DF5117">
        <w:rPr>
          <w:szCs w:val="20"/>
        </w:rPr>
        <w:t>sendo</w:t>
      </w:r>
      <w:r w:rsidRPr="00C825AB">
        <w:rPr>
          <w:szCs w:val="20"/>
        </w:rPr>
        <w:t xml:space="preserve"> substituído, por Antônio Pacheco Leão</w:t>
      </w:r>
      <w:r w:rsidR="006B6D45">
        <w:rPr>
          <w:rStyle w:val="Refdenotaderodap"/>
          <w:szCs w:val="20"/>
        </w:rPr>
        <w:footnoteReference w:id="4"/>
      </w:r>
      <w:r w:rsidRPr="00C825AB">
        <w:rPr>
          <w:szCs w:val="20"/>
        </w:rPr>
        <w:t>, hoje nome de rua do bairro em torno da instituição (CASAZZA, 2012, p. 103)</w:t>
      </w:r>
      <w:r w:rsidR="00870612">
        <w:rPr>
          <w:szCs w:val="20"/>
        </w:rPr>
        <w:t xml:space="preserve">. A administração de John Willis, formado em Botânica pela Universidade de Cambridge, imprimiu os primeiros ares científicos à instituição, ainda que pouco se tenha estudado sobre este </w:t>
      </w:r>
      <w:r w:rsidR="0090493C">
        <w:rPr>
          <w:szCs w:val="20"/>
        </w:rPr>
        <w:t>primeiro movimento científico</w:t>
      </w:r>
      <w:r w:rsidR="00E6594F">
        <w:rPr>
          <w:szCs w:val="20"/>
        </w:rPr>
        <w:t xml:space="preserve"> institucional</w:t>
      </w:r>
      <w:r w:rsidR="00870612">
        <w:rPr>
          <w:szCs w:val="20"/>
        </w:rPr>
        <w:t>.</w:t>
      </w:r>
      <w:r w:rsidRPr="00C825AB">
        <w:rPr>
          <w:szCs w:val="20"/>
        </w:rPr>
        <w:t xml:space="preserve"> A cidade borbulhava em modernidades pontuais que davam ideia de um país novo que se constituía, “civilizadamente” à luz de Paris.</w:t>
      </w:r>
    </w:p>
    <w:p w:rsidR="004F657D" w:rsidRPr="004F657D" w:rsidRDefault="00CB714D" w:rsidP="004F657D">
      <w:pPr>
        <w:ind w:firstLine="708"/>
        <w:jc w:val="both"/>
        <w:rPr>
          <w:szCs w:val="22"/>
        </w:rPr>
      </w:pPr>
      <w:r>
        <w:t>Nesse momento, um conflito na Europa conflagrava diferentes Estados nacionais, alguns fora de suas regiões de origem (</w:t>
      </w:r>
      <w:r w:rsidRPr="00CB714D">
        <w:t>HOBSBAWM</w:t>
      </w:r>
      <w:r>
        <w:t xml:space="preserve">, 1995). </w:t>
      </w:r>
      <w:r w:rsidR="004F657D" w:rsidRPr="004F657D">
        <w:t xml:space="preserve">Este conflito, </w:t>
      </w:r>
      <w:r w:rsidR="003201D8">
        <w:t>denominado naquele momento Grande Guerra</w:t>
      </w:r>
      <w:r w:rsidR="003201D8" w:rsidRPr="004F657D">
        <w:rPr>
          <w:vertAlign w:val="superscript"/>
        </w:rPr>
        <w:footnoteReference w:id="5"/>
      </w:r>
      <w:r w:rsidR="003201D8">
        <w:t xml:space="preserve">,  </w:t>
      </w:r>
      <w:r w:rsidR="005D7719">
        <w:t>impactou a capital do país</w:t>
      </w:r>
      <w:r w:rsidR="001415DE">
        <w:t>, mas</w:t>
      </w:r>
      <w:r w:rsidR="00C825AB">
        <w:t xml:space="preserve">, mesmo assim, </w:t>
      </w:r>
      <w:r w:rsidR="003201D8">
        <w:t xml:space="preserve">foi </w:t>
      </w:r>
      <w:r w:rsidR="004F657D" w:rsidRPr="004F657D">
        <w:t>pouco tratado pela historiografia brasileira em seu desdobramento na cidade</w:t>
      </w:r>
      <w:r w:rsidR="000200BA">
        <w:t xml:space="preserve"> do Rio de Janeiro</w:t>
      </w:r>
      <w:r w:rsidR="001415DE">
        <w:t xml:space="preserve">. </w:t>
      </w:r>
      <w:r w:rsidR="00A84229">
        <w:t>Esse período</w:t>
      </w:r>
      <w:r w:rsidR="001415DE">
        <w:t xml:space="preserve"> permeou</w:t>
      </w:r>
      <w:r w:rsidR="004F657D" w:rsidRPr="004F657D">
        <w:t>, através da imprensa</w:t>
      </w:r>
      <w:r>
        <w:t xml:space="preserve"> da cidade do Rio de Janeiro</w:t>
      </w:r>
      <w:r w:rsidR="004F657D" w:rsidRPr="004F657D">
        <w:t xml:space="preserve">, ações, embates e </w:t>
      </w:r>
      <w:r w:rsidR="00E72196" w:rsidRPr="004F657D">
        <w:t>crises</w:t>
      </w:r>
      <w:r w:rsidR="004F657D" w:rsidRPr="004F657D">
        <w:t xml:space="preserve"> </w:t>
      </w:r>
      <w:r w:rsidR="00C825AB">
        <w:t>que envolveram</w:t>
      </w:r>
      <w:r w:rsidR="004F657D" w:rsidRPr="004F657D">
        <w:t xml:space="preserve"> a Escola Normal d</w:t>
      </w:r>
      <w:r w:rsidR="004C4FF2">
        <w:t>o Distrito Federal</w:t>
      </w:r>
      <w:r w:rsidR="001415DE">
        <w:t>,</w:t>
      </w:r>
      <w:r w:rsidR="004C4FF2">
        <w:t xml:space="preserve"> </w:t>
      </w:r>
      <w:r w:rsidR="00C825AB">
        <w:t xml:space="preserve">associando-a </w:t>
      </w:r>
      <w:r w:rsidR="004F657D" w:rsidRPr="004F657D">
        <w:t>a</w:t>
      </w:r>
      <w:r w:rsidR="00C825AB">
        <w:t>os</w:t>
      </w:r>
      <w:r w:rsidR="004F657D" w:rsidRPr="004F657D">
        <w:t xml:space="preserve"> medos e reflexos </w:t>
      </w:r>
      <w:r w:rsidR="003201D8">
        <w:t xml:space="preserve">típicos de quem está no </w:t>
      </w:r>
      <w:r w:rsidR="003201D8" w:rsidRPr="004454CF">
        <w:rPr>
          <w:i/>
        </w:rPr>
        <w:t>front</w:t>
      </w:r>
      <w:r w:rsidR="003201D8">
        <w:t xml:space="preserve"> à espera de uma próxima batalha</w:t>
      </w:r>
      <w:r w:rsidR="004F657D" w:rsidRPr="004F657D">
        <w:t xml:space="preserve"> em solo carioca. Foi necessário</w:t>
      </w:r>
      <w:r w:rsidR="00E72196" w:rsidRPr="004F657D">
        <w:t>, portanto</w:t>
      </w:r>
      <w:r w:rsidR="00E72196">
        <w:t>,</w:t>
      </w:r>
      <w:r w:rsidR="000200BA">
        <w:t xml:space="preserve"> </w:t>
      </w:r>
      <w:r w:rsidR="004C4FF2">
        <w:t>que pudesse</w:t>
      </w:r>
      <w:r w:rsidR="004F657D" w:rsidRPr="004F657D">
        <w:t xml:space="preserve"> </w:t>
      </w:r>
      <w:r w:rsidR="003201D8">
        <w:t>interpretar estes traços</w:t>
      </w:r>
      <w:r>
        <w:t>,</w:t>
      </w:r>
      <w:r w:rsidR="004F657D" w:rsidRPr="004F657D">
        <w:t xml:space="preserve"> aparentemente </w:t>
      </w:r>
      <w:r w:rsidR="003201D8">
        <w:t xml:space="preserve"> humorístico</w:t>
      </w:r>
      <w:r w:rsidR="000200BA">
        <w:t xml:space="preserve">s e </w:t>
      </w:r>
      <w:r w:rsidR="00C4492E">
        <w:t>despretensiosos</w:t>
      </w:r>
      <w:r>
        <w:t>,</w:t>
      </w:r>
      <w:r w:rsidR="00C825AB">
        <w:t xml:space="preserve"> </w:t>
      </w:r>
      <w:r>
        <w:t>publicizado</w:t>
      </w:r>
      <w:r w:rsidR="004F657D" w:rsidRPr="004F657D">
        <w:t>s pelos jornais, tomando-</w:t>
      </w:r>
      <w:r w:rsidR="00C4492E">
        <w:t>o</w:t>
      </w:r>
      <w:r w:rsidR="004F657D" w:rsidRPr="004F657D">
        <w:t xml:space="preserve">s </w:t>
      </w:r>
      <w:r w:rsidR="00C825AB">
        <w:t>por</w:t>
      </w:r>
      <w:r w:rsidR="004F657D" w:rsidRPr="004F657D">
        <w:t xml:space="preserve"> discursos de representações (</w:t>
      </w:r>
      <w:r w:rsidR="004C4FF2" w:rsidRPr="004F657D">
        <w:t>CHARTIER</w:t>
      </w:r>
      <w:r w:rsidR="00876BED">
        <w:t>, 1990</w:t>
      </w:r>
      <w:r w:rsidR="004F657D" w:rsidRPr="004F657D">
        <w:t>)</w:t>
      </w:r>
      <w:r w:rsidR="00B9316A">
        <w:rPr>
          <w:rStyle w:val="Refdenotaderodap"/>
        </w:rPr>
        <w:footnoteReference w:id="6"/>
      </w:r>
      <w:r w:rsidR="004F657D" w:rsidRPr="004F657D">
        <w:t xml:space="preserve"> com o conhecimento que hoje tenho desse confronto bélico para o mundo, que não tinha como abstrair. Era aquele o período de gestão do diretor da Escola Normal do Distrito Federal, Hans Heilborn, alemão naturalizado brasileiro, personagem que escolhi como caminho historiográfico desta pesquisa</w:t>
      </w:r>
      <w:r w:rsidR="003B42BD">
        <w:t>,</w:t>
      </w:r>
      <w:r w:rsidR="004F657D" w:rsidRPr="004F657D">
        <w:t xml:space="preserve"> e que protagonizou</w:t>
      </w:r>
      <w:r w:rsidR="003B42BD">
        <w:t xml:space="preserve"> </w:t>
      </w:r>
      <w:r w:rsidR="004F657D" w:rsidRPr="004F657D">
        <w:t>para a imprensa carioca</w:t>
      </w:r>
      <w:r w:rsidR="003B42BD">
        <w:t xml:space="preserve"> </w:t>
      </w:r>
      <w:r w:rsidR="004F657D" w:rsidRPr="004F657D">
        <w:t>o “perigo alemão”</w:t>
      </w:r>
      <w:r w:rsidR="00B9316A">
        <w:rPr>
          <w:rStyle w:val="Refdenotaderodap"/>
        </w:rPr>
        <w:footnoteReference w:id="7"/>
      </w:r>
      <w:r w:rsidR="004F657D" w:rsidRPr="004F657D">
        <w:t xml:space="preserve">. </w:t>
      </w:r>
      <w:r w:rsidR="004F657D" w:rsidRPr="004F657D">
        <w:rPr>
          <w:szCs w:val="22"/>
        </w:rPr>
        <w:t xml:space="preserve">Quem era esse homem que deu motivo às minhas indagações, próprias de quem </w:t>
      </w:r>
      <w:r w:rsidR="00A06D33">
        <w:rPr>
          <w:szCs w:val="22"/>
        </w:rPr>
        <w:t>historia</w:t>
      </w:r>
      <w:r w:rsidR="004F657D" w:rsidRPr="004F657D">
        <w:rPr>
          <w:szCs w:val="22"/>
        </w:rPr>
        <w:t xml:space="preserve">, e que é </w:t>
      </w:r>
      <w:r w:rsidR="000200BA">
        <w:rPr>
          <w:szCs w:val="22"/>
        </w:rPr>
        <w:t xml:space="preserve">o </w:t>
      </w:r>
      <w:r w:rsidR="004F657D" w:rsidRPr="004F657D">
        <w:rPr>
          <w:szCs w:val="22"/>
        </w:rPr>
        <w:t>objeto dessa pesquisa?</w:t>
      </w:r>
      <w:r w:rsidR="00EF7747">
        <w:rPr>
          <w:szCs w:val="22"/>
        </w:rPr>
        <w:t xml:space="preserve"> O que foi o “perigo alemão”?</w:t>
      </w:r>
    </w:p>
    <w:p w:rsidR="000200BA" w:rsidRDefault="000200BA" w:rsidP="00044EDC">
      <w:pPr>
        <w:rPr>
          <w:b/>
        </w:rPr>
      </w:pPr>
    </w:p>
    <w:p w:rsidR="009B3142" w:rsidRDefault="004143E2" w:rsidP="004143E2">
      <w:pPr>
        <w:tabs>
          <w:tab w:val="left" w:pos="2010"/>
        </w:tabs>
        <w:jc w:val="both"/>
        <w:rPr>
          <w:b/>
        </w:rPr>
      </w:pPr>
      <w:r w:rsidRPr="004E0BCF">
        <w:rPr>
          <w:b/>
        </w:rPr>
        <w:lastRenderedPageBreak/>
        <w:t>Hans Heilborn</w:t>
      </w:r>
      <w:r w:rsidR="0090493C">
        <w:rPr>
          <w:b/>
        </w:rPr>
        <w:t>: o perigo alemão</w:t>
      </w:r>
    </w:p>
    <w:p w:rsidR="004143E2" w:rsidRDefault="004143E2" w:rsidP="004143E2">
      <w:pPr>
        <w:tabs>
          <w:tab w:val="left" w:pos="2010"/>
        </w:tabs>
        <w:jc w:val="both"/>
        <w:rPr>
          <w:b/>
        </w:rPr>
      </w:pPr>
      <w:r>
        <w:rPr>
          <w:b/>
        </w:rPr>
        <w:tab/>
      </w:r>
    </w:p>
    <w:p w:rsidR="00462367" w:rsidRDefault="004143E2" w:rsidP="004143E2">
      <w:pPr>
        <w:tabs>
          <w:tab w:val="left" w:pos="1695"/>
        </w:tabs>
        <w:ind w:firstLine="708"/>
        <w:jc w:val="both"/>
      </w:pPr>
      <w:r w:rsidRPr="004E0BCF">
        <w:t>Quando Hans Heilborn nasceu em Berlin, a 15 de junho de 1857</w:t>
      </w:r>
      <w:r w:rsidR="002D4DF0">
        <w:t>,</w:t>
      </w:r>
      <w:r w:rsidRPr="004E0BCF">
        <w:t xml:space="preserve"> não existia a Alemanha, apenas uma </w:t>
      </w:r>
      <w:r>
        <w:t>C</w:t>
      </w:r>
      <w:r w:rsidRPr="004E0BCF">
        <w:t>onfederação, de 39 Estados ind</w:t>
      </w:r>
      <w:r>
        <w:t>ependentes, estabelecidos como União A</w:t>
      </w:r>
      <w:r w:rsidRPr="004E0BCF">
        <w:t>duaneira</w:t>
      </w:r>
      <w:r w:rsidRPr="00AA0A17">
        <w:t xml:space="preserve"> </w:t>
      </w:r>
      <w:r>
        <w:t>(</w:t>
      </w:r>
      <w:proofErr w:type="spellStart"/>
      <w:r w:rsidRPr="00AA0A17">
        <w:rPr>
          <w:i/>
        </w:rPr>
        <w:t>Deutscher</w:t>
      </w:r>
      <w:proofErr w:type="spellEnd"/>
      <w:r w:rsidRPr="00AA0A17">
        <w:rPr>
          <w:i/>
        </w:rPr>
        <w:t xml:space="preserve"> </w:t>
      </w:r>
      <w:proofErr w:type="spellStart"/>
      <w:r w:rsidRPr="00AA0A17">
        <w:rPr>
          <w:i/>
        </w:rPr>
        <w:t>Zollverein</w:t>
      </w:r>
      <w:proofErr w:type="spellEnd"/>
      <w:r>
        <w:t>)</w:t>
      </w:r>
      <w:r w:rsidRPr="004E0BCF">
        <w:t xml:space="preserve">. A partir desse ajuntamento </w:t>
      </w:r>
      <w:r>
        <w:t xml:space="preserve">comercial </w:t>
      </w:r>
      <w:r w:rsidRPr="004E0BCF">
        <w:t xml:space="preserve">de Estados independentes começa a nascer a necessidade de união permanente </w:t>
      </w:r>
      <w:r w:rsidR="002D4DF0">
        <w:t xml:space="preserve">destes Estados </w:t>
      </w:r>
      <w:r w:rsidRPr="004E0BCF">
        <w:t xml:space="preserve">não só </w:t>
      </w:r>
      <w:r>
        <w:t>naqueles</w:t>
      </w:r>
      <w:r w:rsidRPr="004E0BCF">
        <w:t xml:space="preserve"> termos</w:t>
      </w:r>
      <w:r>
        <w:t>,</w:t>
      </w:r>
      <w:r w:rsidRPr="004E0BCF">
        <w:t xml:space="preserve"> mas configurando uma unificação política. Quando </w:t>
      </w:r>
      <w:r w:rsidR="0090493C">
        <w:t xml:space="preserve">Hans </w:t>
      </w:r>
      <w:r w:rsidRPr="004E0BCF">
        <w:t xml:space="preserve">fazia 13 anos, ainda estudante do Colégio Saint Louis, de Heidelberg, </w:t>
      </w:r>
      <w:r w:rsidRPr="004E0BCF">
        <w:rPr>
          <w:bCs/>
        </w:rPr>
        <w:t xml:space="preserve">Otto Eduard </w:t>
      </w:r>
      <w:proofErr w:type="spellStart"/>
      <w:r w:rsidRPr="004E0BCF">
        <w:rPr>
          <w:bCs/>
        </w:rPr>
        <w:t>Leopold</w:t>
      </w:r>
      <w:proofErr w:type="spellEnd"/>
      <w:r w:rsidRPr="004E0BCF">
        <w:rPr>
          <w:bCs/>
        </w:rPr>
        <w:t xml:space="preserve"> von Bismarck-</w:t>
      </w:r>
      <w:proofErr w:type="spellStart"/>
      <w:r w:rsidRPr="004E0BCF">
        <w:rPr>
          <w:bCs/>
        </w:rPr>
        <w:t>Schönhausen</w:t>
      </w:r>
      <w:proofErr w:type="spellEnd"/>
      <w:r w:rsidRPr="004E0BCF">
        <w:rPr>
          <w:bCs/>
        </w:rPr>
        <w:t xml:space="preserve">, Príncipe de Bismarck, Duque de </w:t>
      </w:r>
      <w:proofErr w:type="spellStart"/>
      <w:proofErr w:type="gramStart"/>
      <w:r w:rsidRPr="004E0BCF">
        <w:rPr>
          <w:bCs/>
        </w:rPr>
        <w:t>Lauenburg</w:t>
      </w:r>
      <w:proofErr w:type="spellEnd"/>
      <w:r w:rsidRPr="004E0BCF">
        <w:t xml:space="preserve">  lançou</w:t>
      </w:r>
      <w:proofErr w:type="gramEnd"/>
      <w:r w:rsidRPr="004E0BCF">
        <w:t xml:space="preserve"> as bases do 2º Reich (1871-1918)</w:t>
      </w:r>
      <w:r w:rsidR="002D4DF0">
        <w:rPr>
          <w:rStyle w:val="Refdenotaderodap"/>
        </w:rPr>
        <w:footnoteReference w:id="8"/>
      </w:r>
      <w:r w:rsidRPr="004E0BCF">
        <w:t xml:space="preserve">, constituindo o Estado alemão. </w:t>
      </w:r>
      <w:r w:rsidRPr="00AA0A17">
        <w:t>Hans formou-se médico na Universidade Heidelberg, a mais antiga da Alemanha</w:t>
      </w:r>
      <w:r w:rsidRPr="00AA0A17">
        <w:rPr>
          <w:rStyle w:val="Refdenotaderodap"/>
        </w:rPr>
        <w:footnoteReference w:id="9"/>
      </w:r>
      <w:r w:rsidR="00982EC2">
        <w:t>.</w:t>
      </w:r>
      <w:r w:rsidRPr="00AA0A17">
        <w:t xml:space="preserve"> Ao migrar </w:t>
      </w:r>
      <w:r w:rsidR="00982EC2">
        <w:t>para o</w:t>
      </w:r>
      <w:r w:rsidRPr="00AA0A17">
        <w:t xml:space="preserve"> Brasil</w:t>
      </w:r>
      <w:r w:rsidR="00982EC2">
        <w:t>,</w:t>
      </w:r>
      <w:r w:rsidRPr="00AA0A17">
        <w:t xml:space="preserve"> </w:t>
      </w:r>
      <w:r w:rsidR="00534F31">
        <w:t>Hans Heilborn</w:t>
      </w:r>
      <w:r w:rsidRPr="00AA0A17">
        <w:t xml:space="preserve"> </w:t>
      </w:r>
      <w:r w:rsidR="00982EC2">
        <w:t>exerce a Medicina</w:t>
      </w:r>
      <w:r w:rsidRPr="00AA0A17">
        <w:t xml:space="preserve"> na cidade de São João de Montenegro, no Rio Grande do Sul. </w:t>
      </w:r>
      <w:r w:rsidR="00F12FE3">
        <w:t>E aqui não posso deixar de destacar que, desde 1850, médicos alemães clinicavam nos núcleos de colonização do sul do país</w:t>
      </w:r>
      <w:r w:rsidR="00D65474">
        <w:rPr>
          <w:rStyle w:val="Refdenotaderodap"/>
        </w:rPr>
        <w:footnoteReference w:id="10"/>
      </w:r>
      <w:r w:rsidR="00F12FE3">
        <w:t xml:space="preserve"> (BENCHIMOL, 2013). Naquele momento, e até o advento da 1ª Guerra, segundo a </w:t>
      </w:r>
      <w:r w:rsidR="00F12FE3" w:rsidRPr="00D65474">
        <w:rPr>
          <w:i/>
        </w:rPr>
        <w:t>Memória do Instituto Oswaldo Cruz</w:t>
      </w:r>
      <w:r w:rsidR="00F12FE3">
        <w:t xml:space="preserve">, até os trabalhos científicos aqui se faziam eram publicados em português e alemão (ibidem). </w:t>
      </w:r>
      <w:r w:rsidRPr="00AA0A17">
        <w:t xml:space="preserve">Em 1891, já </w:t>
      </w:r>
      <w:r w:rsidR="00982EC2">
        <w:t xml:space="preserve">no Rio de Janeiro, </w:t>
      </w:r>
      <w:r w:rsidR="0090493C">
        <w:t>em sociedade com o D</w:t>
      </w:r>
      <w:r w:rsidR="0090493C" w:rsidRPr="00AA0A17">
        <w:t xml:space="preserve">r. </w:t>
      </w:r>
      <w:proofErr w:type="spellStart"/>
      <w:r w:rsidR="0090493C" w:rsidRPr="00AA0A17">
        <w:t>Draener</w:t>
      </w:r>
      <w:proofErr w:type="spellEnd"/>
      <w:r w:rsidR="00984BFB">
        <w:t xml:space="preserve">, </w:t>
      </w:r>
      <w:r w:rsidR="00982EC2">
        <w:t>funda</w:t>
      </w:r>
      <w:r w:rsidR="00876BED">
        <w:t xml:space="preserve"> </w:t>
      </w:r>
      <w:r>
        <w:t>o Colé</w:t>
      </w:r>
      <w:r w:rsidRPr="00AA0A17">
        <w:t>gio Brasileiro-Alemão</w:t>
      </w:r>
      <w:r w:rsidR="006244C9">
        <w:rPr>
          <w:rStyle w:val="Refdenotaderodap"/>
        </w:rPr>
        <w:footnoteReference w:id="11"/>
      </w:r>
      <w:r w:rsidRPr="00AA0A17">
        <w:t xml:space="preserve">, </w:t>
      </w:r>
      <w:r w:rsidR="00982EC2">
        <w:t>no bairro de</w:t>
      </w:r>
      <w:r w:rsidRPr="00AA0A17">
        <w:t xml:space="preserve"> L</w:t>
      </w:r>
      <w:r w:rsidR="0090493C">
        <w:t>aranjeiras.</w:t>
      </w:r>
      <w:r w:rsidR="00982EC2">
        <w:t xml:space="preserve"> </w:t>
      </w:r>
      <w:r w:rsidRPr="00AA0A17">
        <w:t xml:space="preserve">Mais tarde (1893), </w:t>
      </w:r>
      <w:r>
        <w:t xml:space="preserve">radicado </w:t>
      </w:r>
      <w:r w:rsidRPr="00AA0A17">
        <w:t>em Petrópolis</w:t>
      </w:r>
      <w:r>
        <w:t>,</w:t>
      </w:r>
      <w:r w:rsidRPr="00AA0A17">
        <w:t xml:space="preserve"> funda colégio </w:t>
      </w:r>
      <w:r w:rsidR="00876BED">
        <w:t>com o</w:t>
      </w:r>
      <w:r w:rsidRPr="00AA0A17">
        <w:t xml:space="preserve"> mesmo nome</w:t>
      </w:r>
      <w:r w:rsidR="00876BED">
        <w:t>,</w:t>
      </w:r>
      <w:r w:rsidRPr="00AA0A17">
        <w:t xml:space="preserve"> sob sua exclusiva direção</w:t>
      </w:r>
      <w:r w:rsidR="00C401B9">
        <w:t xml:space="preserve">, fixando residência em Petrópolis. </w:t>
      </w:r>
      <w:r w:rsidRPr="00AA0A17">
        <w:t>Ao abrir-se o Ginásio Oficial</w:t>
      </w:r>
      <w:r>
        <w:t xml:space="preserve"> </w:t>
      </w:r>
      <w:r w:rsidR="005D7719">
        <w:t>daquela cidade serrana</w:t>
      </w:r>
      <w:r w:rsidRPr="00AA0A17">
        <w:t>, em 1899</w:t>
      </w:r>
      <w:r>
        <w:t xml:space="preserve">, </w:t>
      </w:r>
      <w:r w:rsidR="00876BED">
        <w:t>é</w:t>
      </w:r>
      <w:r>
        <w:t xml:space="preserve"> nomeado Lente C</w:t>
      </w:r>
      <w:r w:rsidRPr="00AA0A17">
        <w:t xml:space="preserve">atedrático </w:t>
      </w:r>
      <w:r>
        <w:t>da Cadeira de A</w:t>
      </w:r>
      <w:r w:rsidRPr="00AA0A17">
        <w:t xml:space="preserve">lemão, e por concurso, em 1901, </w:t>
      </w:r>
      <w:r>
        <w:t>C</w:t>
      </w:r>
      <w:r w:rsidRPr="00AA0A17">
        <w:t xml:space="preserve">atedrático </w:t>
      </w:r>
      <w:r>
        <w:t>da Cadeira de G</w:t>
      </w:r>
      <w:r w:rsidRPr="00AA0A17">
        <w:t>rego do Ginásio Nacional</w:t>
      </w:r>
      <w:r w:rsidR="005D7719">
        <w:rPr>
          <w:rStyle w:val="Refdenotaderodap"/>
        </w:rPr>
        <w:footnoteReference w:id="12"/>
      </w:r>
      <w:r w:rsidRPr="00AA0A17">
        <w:t xml:space="preserve">, na cidade do Rio de Janeiro. Em 1907, Hans Heilborn  </w:t>
      </w:r>
      <w:r w:rsidR="00876BED">
        <w:t>é</w:t>
      </w:r>
      <w:r w:rsidR="00BB0046">
        <w:t xml:space="preserve"> convidado pelo </w:t>
      </w:r>
      <w:r w:rsidR="00BB0046">
        <w:lastRenderedPageBreak/>
        <w:t>p</w:t>
      </w:r>
      <w:r>
        <w:t>residente da república, Affonso Penna</w:t>
      </w:r>
      <w:r w:rsidR="003B42BD">
        <w:rPr>
          <w:rStyle w:val="Refdenotaderodap"/>
        </w:rPr>
        <w:footnoteReference w:id="13"/>
      </w:r>
      <w:r>
        <w:t xml:space="preserve">, para </w:t>
      </w:r>
      <w:r w:rsidRPr="00AA0A17">
        <w:t>represent</w:t>
      </w:r>
      <w:r>
        <w:t>ar</w:t>
      </w:r>
      <w:r w:rsidRPr="00AA0A17">
        <w:t xml:space="preserve"> o Brasil na Comissão de Propaganda e Expansão do Brasil na Europa</w:t>
      </w:r>
      <w:r w:rsidR="00D26C44">
        <w:t xml:space="preserve"> </w:t>
      </w:r>
      <w:r w:rsidR="005E389E">
        <w:t>, p.3)</w:t>
      </w:r>
      <w:r w:rsidR="00CF1724">
        <w:rPr>
          <w:rStyle w:val="Refdenotaderodap"/>
        </w:rPr>
        <w:footnoteReference w:id="14"/>
      </w:r>
      <w:r w:rsidRPr="00AA0A17">
        <w:t xml:space="preserve">, em missão </w:t>
      </w:r>
      <w:r w:rsidR="00BB0046">
        <w:t xml:space="preserve">oficial </w:t>
      </w:r>
      <w:r w:rsidRPr="00AA0A17">
        <w:t>do governo</w:t>
      </w:r>
      <w:r>
        <w:t>,</w:t>
      </w:r>
      <w:r w:rsidRPr="00AA0A17">
        <w:t xml:space="preserve"> para vender o café brasileiro</w:t>
      </w:r>
      <w:r w:rsidR="00BF1B7C">
        <w:rPr>
          <w:rStyle w:val="Refdenotaderodap"/>
        </w:rPr>
        <w:footnoteReference w:id="15"/>
      </w:r>
      <w:r w:rsidR="00925FFC">
        <w:t xml:space="preserve"> (</w:t>
      </w:r>
      <w:r w:rsidR="005E389E" w:rsidRPr="005E389E">
        <w:rPr>
          <w:i/>
        </w:rPr>
        <w:t>O</w:t>
      </w:r>
      <w:r w:rsidR="005E389E">
        <w:t xml:space="preserve"> </w:t>
      </w:r>
      <w:r w:rsidR="005E389E" w:rsidRPr="005E389E">
        <w:rPr>
          <w:i/>
        </w:rPr>
        <w:t>Século</w:t>
      </w:r>
      <w:r w:rsidR="005E389E">
        <w:t>, 19 de outubro de 1909 e A</w:t>
      </w:r>
      <w:r w:rsidR="00925FFC" w:rsidRPr="00925FFC">
        <w:rPr>
          <w:i/>
        </w:rPr>
        <w:t xml:space="preserve"> Rua</w:t>
      </w:r>
      <w:r w:rsidR="00925FFC">
        <w:t>, 6 de dezembro de 1914, p.1)</w:t>
      </w:r>
      <w:r w:rsidR="00C401B9">
        <w:t>.</w:t>
      </w:r>
      <w:r w:rsidRPr="00AA0A17">
        <w:t xml:space="preserve"> </w:t>
      </w:r>
    </w:p>
    <w:p w:rsidR="00307C82" w:rsidRDefault="00C401B9" w:rsidP="004143E2">
      <w:pPr>
        <w:tabs>
          <w:tab w:val="left" w:pos="1695"/>
        </w:tabs>
        <w:ind w:firstLine="708"/>
        <w:jc w:val="both"/>
      </w:pPr>
      <w:r>
        <w:t>Ao</w:t>
      </w:r>
      <w:r w:rsidR="004143E2" w:rsidRPr="00AA0A17">
        <w:t xml:space="preserve"> final de 1914, </w:t>
      </w:r>
      <w:r w:rsidR="00A84229">
        <w:t xml:space="preserve">Hans Heilborn </w:t>
      </w:r>
      <w:r w:rsidR="00876BED">
        <w:t>é</w:t>
      </w:r>
      <w:r w:rsidR="004143E2" w:rsidRPr="00AA0A17">
        <w:t xml:space="preserve"> nomeado</w:t>
      </w:r>
      <w:r w:rsidR="000E26CB">
        <w:t>,</w:t>
      </w:r>
      <w:r w:rsidR="004143E2" w:rsidRPr="00AA0A17">
        <w:t xml:space="preserve"> pelo Prefeito do Distrito Federal, Rivadávia Corrêa, como</w:t>
      </w:r>
      <w:r w:rsidR="00876BED">
        <w:t xml:space="preserve"> diretor da Escola Normal</w:t>
      </w:r>
      <w:r w:rsidR="00EF5A69">
        <w:t xml:space="preserve"> (</w:t>
      </w:r>
      <w:r w:rsidR="00EF5A69" w:rsidRPr="00EF5A69">
        <w:rPr>
          <w:i/>
        </w:rPr>
        <w:t>A Notícia</w:t>
      </w:r>
      <w:r w:rsidR="00EF5A69">
        <w:t>, 12-13 de dezembro de 1914, p. 1)</w:t>
      </w:r>
      <w:r w:rsidR="00876BED">
        <w:t>, cargo que ocupa</w:t>
      </w:r>
      <w:r w:rsidR="004143E2" w:rsidRPr="00AA0A17">
        <w:t xml:space="preserve"> até julho de 1915. </w:t>
      </w:r>
      <w:r w:rsidR="006A44CD">
        <w:t>Ao assumir o cargo de diretor</w:t>
      </w:r>
      <w:r w:rsidR="0039224D">
        <w:t xml:space="preserve">, Hans Heilborn </w:t>
      </w:r>
      <w:r w:rsidR="006A44CD">
        <w:t xml:space="preserve">passa a ser acusado </w:t>
      </w:r>
      <w:r w:rsidR="00EF5A69">
        <w:t>pela imprensa</w:t>
      </w:r>
      <w:r w:rsidR="009B3142">
        <w:t xml:space="preserve"> carioca que a ele atribui o protagonismo de ser alemão em uma</w:t>
      </w:r>
      <w:r w:rsidR="000E26CB">
        <w:t xml:space="preserve"> </w:t>
      </w:r>
      <w:r w:rsidR="009B3142">
        <w:t>cidade francófila.</w:t>
      </w:r>
      <w:r w:rsidR="00A84229">
        <w:t xml:space="preserve"> A princípio</w:t>
      </w:r>
      <w:r w:rsidR="009B3142">
        <w:t xml:space="preserve"> </w:t>
      </w:r>
      <w:r w:rsidR="005E389E">
        <w:t>a imprensa alega</w:t>
      </w:r>
      <w:r w:rsidR="00A84229">
        <w:t xml:space="preserve"> que a </w:t>
      </w:r>
      <w:r w:rsidR="009B3142">
        <w:t>Escola Normal</w:t>
      </w:r>
      <w:r w:rsidR="00A84229">
        <w:t xml:space="preserve"> já possuía um diretor adido</w:t>
      </w:r>
      <w:r w:rsidR="00EF5A69">
        <w:t xml:space="preserve"> e que </w:t>
      </w:r>
      <w:r w:rsidR="00A84229">
        <w:t xml:space="preserve">ele, um alemão, </w:t>
      </w:r>
      <w:r w:rsidR="00EF5A69">
        <w:t>tomara seu lugar com maior vencimento (</w:t>
      </w:r>
      <w:r w:rsidR="00EF5A69" w:rsidRPr="00EF5A69">
        <w:rPr>
          <w:i/>
        </w:rPr>
        <w:t>A Noite</w:t>
      </w:r>
      <w:r w:rsidR="00462367">
        <w:t>, 4 de dezembro de 1914, p.2); d</w:t>
      </w:r>
      <w:r w:rsidR="00A84229">
        <w:t xml:space="preserve">epois, pela manifestação de alunos, pais e professores, em </w:t>
      </w:r>
      <w:r w:rsidR="00984BFB">
        <w:t xml:space="preserve">artigos e </w:t>
      </w:r>
      <w:r w:rsidR="00A84229">
        <w:t>cartas aos jornais</w:t>
      </w:r>
      <w:r w:rsidR="005E389E">
        <w:t xml:space="preserve"> (A Época, 23 de junho de 1915, p.2)</w:t>
      </w:r>
      <w:r w:rsidR="005E389E">
        <w:rPr>
          <w:rStyle w:val="Refdenotaderodap"/>
        </w:rPr>
        <w:footnoteReference w:id="16"/>
      </w:r>
      <w:r w:rsidR="00A84229">
        <w:t xml:space="preserve">, </w:t>
      </w:r>
      <w:r w:rsidR="00984BFB">
        <w:t>contrapondo</w:t>
      </w:r>
      <w:r>
        <w:t xml:space="preserve"> sua </w:t>
      </w:r>
      <w:r w:rsidRPr="0039224D">
        <w:t>nacionalidade</w:t>
      </w:r>
      <w:r w:rsidR="00984BFB">
        <w:t xml:space="preserve"> germânica em momento de uma guerra contra a Alemanha</w:t>
      </w:r>
      <w:r w:rsidR="00A84229">
        <w:t>. A seguir</w:t>
      </w:r>
      <w:r w:rsidR="00462367">
        <w:t>,</w:t>
      </w:r>
      <w:r w:rsidR="001415DE">
        <w:t xml:space="preserve"> por </w:t>
      </w:r>
      <w:proofErr w:type="spellStart"/>
      <w:r w:rsidR="001415DE">
        <w:t>Brício</w:t>
      </w:r>
      <w:proofErr w:type="spellEnd"/>
      <w:r w:rsidR="001415DE">
        <w:t xml:space="preserve"> Filho, </w:t>
      </w:r>
      <w:r w:rsidR="00307C82">
        <w:t xml:space="preserve">professor da Escola Normal, </w:t>
      </w:r>
      <w:r w:rsidR="001415DE">
        <w:t>dono e redator de “</w:t>
      </w:r>
      <w:r w:rsidR="00EF5A69">
        <w:t>O Sé</w:t>
      </w:r>
      <w:r w:rsidR="001415DE">
        <w:t>culo”, por não lhe ter concedido uma gratificação de docência que solicitara em processo formal</w:t>
      </w:r>
      <w:r w:rsidR="0018327A">
        <w:rPr>
          <w:rStyle w:val="Refdenotaderodap"/>
        </w:rPr>
        <w:footnoteReference w:id="17"/>
      </w:r>
      <w:r w:rsidR="0039224D">
        <w:t>.</w:t>
      </w:r>
      <w:r w:rsidR="001415DE">
        <w:t xml:space="preserve"> </w:t>
      </w:r>
    </w:p>
    <w:p w:rsidR="009B3142" w:rsidRDefault="009B3142" w:rsidP="004143E2">
      <w:pPr>
        <w:tabs>
          <w:tab w:val="left" w:pos="1695"/>
        </w:tabs>
        <w:ind w:firstLine="708"/>
        <w:jc w:val="both"/>
      </w:pPr>
    </w:p>
    <w:p w:rsidR="00AC71F5" w:rsidRDefault="00AC71F5" w:rsidP="00AC71F5">
      <w:pPr>
        <w:tabs>
          <w:tab w:val="left" w:pos="1695"/>
        </w:tabs>
        <w:ind w:firstLine="708"/>
        <w:jc w:val="center"/>
      </w:pPr>
      <w:r>
        <w:rPr>
          <w:noProof/>
          <w:lang w:eastAsia="pt-BR"/>
        </w:rPr>
        <w:lastRenderedPageBreak/>
        <w:drawing>
          <wp:inline distT="0" distB="0" distL="0" distR="0">
            <wp:extent cx="4039164" cy="2695951"/>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s e a EN.png"/>
                    <pic:cNvPicPr/>
                  </pic:nvPicPr>
                  <pic:blipFill>
                    <a:blip r:embed="rId7">
                      <a:extLst>
                        <a:ext uri="{BEBA8EAE-BF5A-486C-A8C5-ECC9F3942E4B}">
                          <a14:imgProps xmlns:a14="http://schemas.microsoft.com/office/drawing/2010/main">
                            <a14:imgLayer r:embed="rId8">
                              <a14:imgEffect>
                                <a14:sharpenSoften amount="5000"/>
                              </a14:imgEffect>
                              <a14:imgEffect>
                                <a14:brightnessContrast bright="45000" contrast="40000"/>
                              </a14:imgEffect>
                            </a14:imgLayer>
                          </a14:imgProps>
                        </a:ext>
                        <a:ext uri="{28A0092B-C50C-407E-A947-70E740481C1C}">
                          <a14:useLocalDpi xmlns:a14="http://schemas.microsoft.com/office/drawing/2010/main" val="0"/>
                        </a:ext>
                      </a:extLst>
                    </a:blip>
                    <a:stretch>
                      <a:fillRect/>
                    </a:stretch>
                  </pic:blipFill>
                  <pic:spPr>
                    <a:xfrm>
                      <a:off x="0" y="0"/>
                      <a:ext cx="4039164" cy="2695951"/>
                    </a:xfrm>
                    <a:prstGeom prst="rect">
                      <a:avLst/>
                    </a:prstGeom>
                  </pic:spPr>
                </pic:pic>
              </a:graphicData>
            </a:graphic>
          </wp:inline>
        </w:drawing>
      </w:r>
    </w:p>
    <w:p w:rsidR="005557E8" w:rsidRDefault="005557E8" w:rsidP="005557E8">
      <w:pPr>
        <w:tabs>
          <w:tab w:val="left" w:pos="1695"/>
        </w:tabs>
        <w:spacing w:line="240" w:lineRule="auto"/>
        <w:jc w:val="center"/>
        <w:rPr>
          <w:b/>
          <w:sz w:val="20"/>
          <w:szCs w:val="20"/>
        </w:rPr>
      </w:pPr>
      <w:r>
        <w:rPr>
          <w:b/>
          <w:sz w:val="20"/>
          <w:szCs w:val="20"/>
        </w:rPr>
        <w:t xml:space="preserve">Figura 1.  </w:t>
      </w:r>
      <w:r w:rsidRPr="005557E8">
        <w:rPr>
          <w:sz w:val="20"/>
          <w:szCs w:val="20"/>
        </w:rPr>
        <w:t>O caso das Normalistas. Uma conflagração na Escola Normal.</w:t>
      </w:r>
    </w:p>
    <w:p w:rsidR="00AC71F5" w:rsidRPr="005557E8" w:rsidRDefault="005557E8" w:rsidP="005557E8">
      <w:pPr>
        <w:tabs>
          <w:tab w:val="left" w:pos="1695"/>
        </w:tabs>
        <w:spacing w:line="240" w:lineRule="auto"/>
        <w:jc w:val="center"/>
        <w:rPr>
          <w:sz w:val="20"/>
          <w:szCs w:val="20"/>
        </w:rPr>
      </w:pPr>
      <w:r>
        <w:rPr>
          <w:b/>
          <w:sz w:val="20"/>
          <w:szCs w:val="20"/>
        </w:rPr>
        <w:t xml:space="preserve">Fonte: BN, </w:t>
      </w:r>
      <w:r w:rsidRPr="005557E8">
        <w:rPr>
          <w:sz w:val="20"/>
          <w:szCs w:val="20"/>
        </w:rPr>
        <w:t xml:space="preserve">Hemeroteca. </w:t>
      </w:r>
      <w:r w:rsidRPr="000E26CB">
        <w:rPr>
          <w:i/>
          <w:sz w:val="20"/>
          <w:szCs w:val="20"/>
        </w:rPr>
        <w:t>Gazeta de Notícias</w:t>
      </w:r>
      <w:r w:rsidRPr="005557E8">
        <w:rPr>
          <w:sz w:val="20"/>
          <w:szCs w:val="20"/>
        </w:rPr>
        <w:t>, 15 de junho de 1915, p. 1.</w:t>
      </w:r>
    </w:p>
    <w:p w:rsidR="00AC71F5" w:rsidRDefault="00AC71F5" w:rsidP="005557E8">
      <w:pPr>
        <w:tabs>
          <w:tab w:val="left" w:pos="1695"/>
        </w:tabs>
        <w:spacing w:line="240" w:lineRule="auto"/>
        <w:jc w:val="center"/>
      </w:pPr>
    </w:p>
    <w:p w:rsidR="00F829F1" w:rsidRDefault="006A44CD" w:rsidP="005557E8">
      <w:pPr>
        <w:tabs>
          <w:tab w:val="left" w:pos="1110"/>
        </w:tabs>
        <w:ind w:firstLine="708"/>
        <w:jc w:val="both"/>
      </w:pPr>
      <w:r>
        <w:t xml:space="preserve">Segundo </w:t>
      </w:r>
      <w:r w:rsidR="00EE1355">
        <w:t xml:space="preserve">os </w:t>
      </w:r>
      <w:r w:rsidR="00984BFB">
        <w:t xml:space="preserve">jornais </w:t>
      </w:r>
      <w:r w:rsidR="00EE1355">
        <w:t>opositores de</w:t>
      </w:r>
      <w:r>
        <w:t xml:space="preserve"> Hans Heilborn</w:t>
      </w:r>
      <w:r w:rsidR="000055C5">
        <w:t>,</w:t>
      </w:r>
      <w:r>
        <w:t xml:space="preserve"> </w:t>
      </w:r>
      <w:r w:rsidR="00EE1355">
        <w:t xml:space="preserve">ele </w:t>
      </w:r>
      <w:r>
        <w:t>não permitira que as alunas fossem</w:t>
      </w:r>
      <w:r w:rsidR="00623240">
        <w:t xml:space="preserve">, </w:t>
      </w:r>
      <w:r>
        <w:t xml:space="preserve">durante o período das aulas, às comemorações </w:t>
      </w:r>
      <w:r w:rsidR="00623240">
        <w:t>do Cinquentenário da Batalha</w:t>
      </w:r>
      <w:r>
        <w:t xml:space="preserve"> do Riachuelo</w:t>
      </w:r>
      <w:r w:rsidR="00623240">
        <w:rPr>
          <w:rStyle w:val="Refdenotaderodap"/>
        </w:rPr>
        <w:footnoteReference w:id="18"/>
      </w:r>
      <w:r w:rsidR="00925FFC">
        <w:t xml:space="preserve"> (</w:t>
      </w:r>
      <w:r w:rsidR="00BF2682" w:rsidRPr="00BF2682">
        <w:rPr>
          <w:i/>
        </w:rPr>
        <w:t>O Imparcial</w:t>
      </w:r>
      <w:r w:rsidR="00BF2682">
        <w:t>, 12 de junho de 1915, p.2</w:t>
      </w:r>
      <w:r w:rsidR="009B3142">
        <w:t xml:space="preserve">, </w:t>
      </w:r>
      <w:r w:rsidR="009B3142" w:rsidRPr="0018327A">
        <w:rPr>
          <w:i/>
        </w:rPr>
        <w:t>A Época</w:t>
      </w:r>
      <w:r w:rsidR="009B3142">
        <w:t>, 12 de junho de 1915, p.1</w:t>
      </w:r>
      <w:r w:rsidR="00087EB0">
        <w:t>,</w:t>
      </w:r>
      <w:r w:rsidR="00BF2682">
        <w:t xml:space="preserve">  </w:t>
      </w:r>
      <w:r w:rsidR="00087EB0" w:rsidRPr="00087EB0">
        <w:rPr>
          <w:i/>
        </w:rPr>
        <w:t>O Século</w:t>
      </w:r>
      <w:r w:rsidR="00087EB0">
        <w:t xml:space="preserve">, 14 de junho de 1915, p.1-2, </w:t>
      </w:r>
      <w:r w:rsidR="00925FFC" w:rsidRPr="00925FFC">
        <w:rPr>
          <w:i/>
        </w:rPr>
        <w:t>A Rua</w:t>
      </w:r>
      <w:r w:rsidR="00925FFC">
        <w:t>, 19 de junho de 1915, p.2)</w:t>
      </w:r>
      <w:r w:rsidR="00CD1F1C">
        <w:rPr>
          <w:rStyle w:val="Refdenotaderodap"/>
        </w:rPr>
        <w:footnoteReference w:id="19"/>
      </w:r>
      <w:r>
        <w:t xml:space="preserve">; mandara “macular a honra de uma donzela”, ao designar que um homem </w:t>
      </w:r>
      <w:r w:rsidR="00A05194">
        <w:t xml:space="preserve">que não era </w:t>
      </w:r>
      <w:r>
        <w:t>médico</w:t>
      </w:r>
      <w:r w:rsidR="00AE28A6">
        <w:t xml:space="preserve"> (um funcionário da Escola Normal)</w:t>
      </w:r>
      <w:r>
        <w:t xml:space="preserve"> atendesse a normalista após </w:t>
      </w:r>
      <w:r w:rsidR="00A05194">
        <w:t xml:space="preserve">ela </w:t>
      </w:r>
      <w:r>
        <w:t>ter desmaiado</w:t>
      </w:r>
      <w:r w:rsidR="00087EB0">
        <w:t xml:space="preserve">, ainda que o dr. </w:t>
      </w:r>
      <w:proofErr w:type="spellStart"/>
      <w:r w:rsidR="00087EB0">
        <w:t>Brício</w:t>
      </w:r>
      <w:proofErr w:type="spellEnd"/>
      <w:r w:rsidR="00087EB0">
        <w:t xml:space="preserve"> Filho as tivesse, também, atendido</w:t>
      </w:r>
      <w:r w:rsidR="00925FFC">
        <w:t xml:space="preserve"> (</w:t>
      </w:r>
      <w:r w:rsidR="00925FFC" w:rsidRPr="00925FFC">
        <w:rPr>
          <w:i/>
        </w:rPr>
        <w:t>A Rua</w:t>
      </w:r>
      <w:r w:rsidR="00925FFC">
        <w:t>, 15 de junho de 1915, p.2</w:t>
      </w:r>
      <w:r w:rsidR="00A05194">
        <w:t xml:space="preserve"> e</w:t>
      </w:r>
      <w:r w:rsidR="00307C82">
        <w:t xml:space="preserve"> </w:t>
      </w:r>
      <w:r w:rsidR="00087EB0" w:rsidRPr="00087EB0">
        <w:rPr>
          <w:i/>
        </w:rPr>
        <w:t>O Século</w:t>
      </w:r>
      <w:r w:rsidR="00087EB0">
        <w:t xml:space="preserve">, 17 de junho de 1915, p.1 </w:t>
      </w:r>
      <w:r w:rsidR="00307C82">
        <w:t>e 18 de junho de 1915, p.3</w:t>
      </w:r>
      <w:r w:rsidR="00925FFC">
        <w:t>)</w:t>
      </w:r>
      <w:r>
        <w:t>; de ser “bruto”, ríspido” e “bárbaro”</w:t>
      </w:r>
      <w:r w:rsidR="00AC1323">
        <w:t>(</w:t>
      </w:r>
      <w:r w:rsidR="00AC1323" w:rsidRPr="00AC1323">
        <w:rPr>
          <w:i/>
        </w:rPr>
        <w:t>Correio</w:t>
      </w:r>
      <w:r w:rsidR="00AC1323">
        <w:t xml:space="preserve"> </w:t>
      </w:r>
      <w:r w:rsidR="00AC1323" w:rsidRPr="00AC1323">
        <w:rPr>
          <w:i/>
        </w:rPr>
        <w:t>da Manhã</w:t>
      </w:r>
      <w:r w:rsidR="00AC1323">
        <w:t>, 12 de junho de 1915, p. 2</w:t>
      </w:r>
      <w:r w:rsidR="00087EB0">
        <w:t xml:space="preserve"> e </w:t>
      </w:r>
      <w:r w:rsidR="00087EB0" w:rsidRPr="00087EB0">
        <w:rPr>
          <w:i/>
        </w:rPr>
        <w:t>O Século</w:t>
      </w:r>
      <w:r w:rsidR="00087EB0">
        <w:t>, 14 de junho de 1915, p.1</w:t>
      </w:r>
      <w:r w:rsidR="00112EBE">
        <w:t xml:space="preserve"> e 19 de junho de 1915, p.1</w:t>
      </w:r>
      <w:r w:rsidR="00AC1323">
        <w:t>)</w:t>
      </w:r>
      <w:r w:rsidR="00DF0A3E">
        <w:t>, características próprias da representação</w:t>
      </w:r>
      <w:r w:rsidR="00A05194">
        <w:t xml:space="preserve"> que se fazia do povo germânico. Mas não era só isso!</w:t>
      </w:r>
    </w:p>
    <w:p w:rsidR="00B105A8" w:rsidRDefault="00B105A8" w:rsidP="005557E8">
      <w:pPr>
        <w:tabs>
          <w:tab w:val="left" w:pos="1110"/>
        </w:tabs>
        <w:ind w:firstLine="708"/>
        <w:jc w:val="both"/>
      </w:pPr>
    </w:p>
    <w:p w:rsidR="0045530B" w:rsidRDefault="0045530B" w:rsidP="0045530B">
      <w:pPr>
        <w:tabs>
          <w:tab w:val="left" w:pos="1110"/>
        </w:tabs>
        <w:spacing w:line="240" w:lineRule="auto"/>
        <w:ind w:left="2268"/>
        <w:jc w:val="both"/>
      </w:pPr>
      <w:r>
        <w:t>[..] ninguém aqui se tem voltado contra os numerosos estrangeiros que ensinam em nossos estabelecimentos. O próprio Hans Hei</w:t>
      </w:r>
      <w:r w:rsidR="00B105A8">
        <w:t>lborn tem sido professor do Colé</w:t>
      </w:r>
      <w:r>
        <w:t xml:space="preserve">gio Pedro II e nunca este fato levantou protesto. O que não se pode admitir é que, </w:t>
      </w:r>
      <w:r w:rsidR="00B105A8">
        <w:t>dirigindo um instituto de ensino, para moças, insulte os brasileiros, proclame a imoralidade reinante em nosso país, trate as meninas com brutalidade, desconsidere um grupo inteiro de funcionários pedindo, por imoral, a sua remoção da secretaria da Escola, praticando outras insolências [...] (O Século, 18 de junho de 1915, p.1)</w:t>
      </w:r>
    </w:p>
    <w:p w:rsidR="00B105A8" w:rsidRDefault="00B105A8" w:rsidP="0045530B">
      <w:pPr>
        <w:tabs>
          <w:tab w:val="left" w:pos="1110"/>
        </w:tabs>
        <w:spacing w:line="240" w:lineRule="auto"/>
        <w:ind w:left="2268"/>
        <w:jc w:val="both"/>
      </w:pPr>
    </w:p>
    <w:p w:rsidR="004143E2" w:rsidRDefault="00F829F1" w:rsidP="005557E8">
      <w:pPr>
        <w:tabs>
          <w:tab w:val="left" w:pos="1110"/>
        </w:tabs>
        <w:ind w:firstLine="708"/>
        <w:jc w:val="both"/>
      </w:pPr>
      <w:r>
        <w:lastRenderedPageBreak/>
        <w:t xml:space="preserve"> Hans Heilborn era acusado, também,</w:t>
      </w:r>
      <w:r w:rsidR="006A44CD">
        <w:t xml:space="preserve"> </w:t>
      </w:r>
      <w:r w:rsidR="001F6DE2">
        <w:t xml:space="preserve">de insultar o professor Francisco </w:t>
      </w:r>
      <w:proofErr w:type="spellStart"/>
      <w:r w:rsidR="001F6DE2">
        <w:t>Cabritta</w:t>
      </w:r>
      <w:proofErr w:type="spellEnd"/>
      <w:r w:rsidR="001F6DE2">
        <w:t xml:space="preserve"> (</w:t>
      </w:r>
      <w:r w:rsidR="001F6DE2" w:rsidRPr="001F6DE2">
        <w:rPr>
          <w:i/>
        </w:rPr>
        <w:t>A Noite</w:t>
      </w:r>
      <w:r w:rsidR="001F6DE2">
        <w:t xml:space="preserve">, </w:t>
      </w:r>
      <w:r w:rsidR="00EF5A69">
        <w:t xml:space="preserve">12 de junho de 1915, p.2 e </w:t>
      </w:r>
      <w:r w:rsidR="001F6DE2">
        <w:t>16 de junho de 1915, p.3)</w:t>
      </w:r>
      <w:r>
        <w:t>, um ex-diretor da Escola Normal</w:t>
      </w:r>
      <w:r w:rsidR="001F6DE2">
        <w:t xml:space="preserve">; </w:t>
      </w:r>
      <w:r w:rsidR="00087EB0">
        <w:t>de suprimir o lugar de eletricista da Escola Normal para poupar despesas (</w:t>
      </w:r>
      <w:r w:rsidR="00087EB0" w:rsidRPr="00087EB0">
        <w:rPr>
          <w:i/>
        </w:rPr>
        <w:t>O Século</w:t>
      </w:r>
      <w:r w:rsidR="00087EB0">
        <w:t xml:space="preserve">, 25 de junho de 1915, p.1); </w:t>
      </w:r>
      <w:r w:rsidR="006A44CD">
        <w:t xml:space="preserve">de mudar o endereço da Escola Normal </w:t>
      </w:r>
      <w:r w:rsidR="00AE28A6">
        <w:t xml:space="preserve">da Praça da Aclamação </w:t>
      </w:r>
      <w:r w:rsidR="006A44CD">
        <w:t>para o Estácio</w:t>
      </w:r>
      <w:r w:rsidR="001F6DE2">
        <w:t xml:space="preserve">  à Rua São Cristóvão</w:t>
      </w:r>
      <w:r w:rsidR="00F43992">
        <w:rPr>
          <w:rStyle w:val="Refdenotaderodap"/>
        </w:rPr>
        <w:footnoteReference w:id="20"/>
      </w:r>
      <w:r w:rsidR="006A44CD">
        <w:t xml:space="preserve">; de mandar fechar </w:t>
      </w:r>
      <w:r w:rsidR="000E26CB">
        <w:t xml:space="preserve">a Escola Normal </w:t>
      </w:r>
      <w:r w:rsidR="006A44CD">
        <w:t>por desordem das normalistas</w:t>
      </w:r>
      <w:r w:rsidR="001F6DE2">
        <w:t xml:space="preserve"> (</w:t>
      </w:r>
      <w:r w:rsidR="001F6DE2" w:rsidRPr="001F6DE2">
        <w:rPr>
          <w:i/>
        </w:rPr>
        <w:t>A Noite</w:t>
      </w:r>
      <w:r w:rsidR="001F6DE2">
        <w:t>, 27 de junho, p.3</w:t>
      </w:r>
      <w:r w:rsidR="0018327A">
        <w:t xml:space="preserve"> e </w:t>
      </w:r>
      <w:r w:rsidR="0018327A" w:rsidRPr="0018327A">
        <w:rPr>
          <w:i/>
        </w:rPr>
        <w:t>O Século</w:t>
      </w:r>
      <w:r w:rsidR="00087EB0">
        <w:rPr>
          <w:i/>
        </w:rPr>
        <w:t>,</w:t>
      </w:r>
      <w:r w:rsidR="0018327A">
        <w:t xml:space="preserve"> 16 de junho de 1915, p.1)</w:t>
      </w:r>
      <w:r w:rsidR="00CD1F1C">
        <w:t xml:space="preserve"> de ter pedido exoneração do cargo de diretor </w:t>
      </w:r>
      <w:r w:rsidR="001F6DE2">
        <w:t xml:space="preserve">ao </w:t>
      </w:r>
      <w:r w:rsidR="000E26CB">
        <w:t xml:space="preserve">diretor da Instrução Pública e ao </w:t>
      </w:r>
      <w:r w:rsidR="001F6DE2">
        <w:t>Prefeito</w:t>
      </w:r>
      <w:r w:rsidR="00EF5A69">
        <w:t xml:space="preserve"> (</w:t>
      </w:r>
      <w:r w:rsidR="00EF5A69" w:rsidRPr="00EF5A69">
        <w:rPr>
          <w:i/>
        </w:rPr>
        <w:t>A Noite</w:t>
      </w:r>
      <w:r w:rsidR="00EF5A69">
        <w:t>, 25 de junho de 1915, p.3)</w:t>
      </w:r>
      <w:r w:rsidR="00CD1F1C">
        <w:t xml:space="preserve"> </w:t>
      </w:r>
      <w:r w:rsidR="000E26CB">
        <w:t>sem sucesso</w:t>
      </w:r>
      <w:r>
        <w:rPr>
          <w:rStyle w:val="Refdenotaderodap"/>
        </w:rPr>
        <w:footnoteReference w:id="21"/>
      </w:r>
      <w:r w:rsidR="000E26CB">
        <w:t xml:space="preserve">, </w:t>
      </w:r>
      <w:r>
        <w:t xml:space="preserve"> mas, </w:t>
      </w:r>
      <w:r w:rsidR="00DF0A3E">
        <w:t xml:space="preserve">tendo </w:t>
      </w:r>
      <w:r w:rsidR="000E26CB">
        <w:t xml:space="preserve">a crise </w:t>
      </w:r>
      <w:r w:rsidR="00DF0A3E">
        <w:t>chegado ao presidente da república</w:t>
      </w:r>
      <w:r w:rsidR="001F6DE2">
        <w:t>,</w:t>
      </w:r>
      <w:r w:rsidR="00DF0A3E">
        <w:t xml:space="preserve"> Wenceslau Brás, </w:t>
      </w:r>
      <w:r>
        <w:t>foi aceita</w:t>
      </w:r>
      <w:r w:rsidR="000E26CB">
        <w:t xml:space="preserve"> a</w:t>
      </w:r>
      <w:r w:rsidR="00DF0A3E">
        <w:t xml:space="preserve"> solicitação</w:t>
      </w:r>
      <w:r w:rsidR="00925FFC">
        <w:t xml:space="preserve"> (</w:t>
      </w:r>
      <w:r w:rsidR="00112EBE" w:rsidRPr="00112EBE">
        <w:rPr>
          <w:i/>
        </w:rPr>
        <w:t>O Século</w:t>
      </w:r>
      <w:r w:rsidR="00112EBE">
        <w:t xml:space="preserve">, 28 de junho de 1915, p.1, </w:t>
      </w:r>
      <w:r w:rsidR="00925FFC" w:rsidRPr="00925FFC">
        <w:rPr>
          <w:i/>
        </w:rPr>
        <w:t>A Rua</w:t>
      </w:r>
      <w:r w:rsidR="00925FFC">
        <w:t>, 16 de junho de 1915, p.2</w:t>
      </w:r>
      <w:r w:rsidR="008B75A9">
        <w:t xml:space="preserve"> e </w:t>
      </w:r>
      <w:r w:rsidR="008B75A9" w:rsidRPr="00087EB0">
        <w:rPr>
          <w:i/>
        </w:rPr>
        <w:t>A Época</w:t>
      </w:r>
      <w:r w:rsidR="008B75A9">
        <w:t>, 9 de julho de 1915, p.3</w:t>
      </w:r>
      <w:r w:rsidR="00925FFC">
        <w:t>)</w:t>
      </w:r>
      <w:r w:rsidR="00AC1323">
        <w:rPr>
          <w:rStyle w:val="Refdenotaderodap"/>
        </w:rPr>
        <w:footnoteReference w:id="22"/>
      </w:r>
      <w:r w:rsidR="00DF0A3E">
        <w:t>. Hans Heilborn retorna à Petróp</w:t>
      </w:r>
      <w:r w:rsidR="00925FFC">
        <w:t>o</w:t>
      </w:r>
      <w:r w:rsidR="00DF0A3E">
        <w:t>lis onde m</w:t>
      </w:r>
      <w:r w:rsidR="004143E2" w:rsidRPr="00AA0A17">
        <w:t>orre, em 20 de dezembro de 1916</w:t>
      </w:r>
      <w:r w:rsidR="00EF5A69">
        <w:t xml:space="preserve"> (</w:t>
      </w:r>
      <w:r w:rsidR="00EF5A69" w:rsidRPr="00EF5A69">
        <w:rPr>
          <w:i/>
        </w:rPr>
        <w:t>A Noite</w:t>
      </w:r>
      <w:r w:rsidR="00EF5A69">
        <w:t>, 21 de dezembro de 1916, p.3)</w:t>
      </w:r>
      <w:r w:rsidR="004143E2" w:rsidRPr="00AA0A17">
        <w:t xml:space="preserve">, </w:t>
      </w:r>
      <w:r w:rsidR="004143E2">
        <w:t xml:space="preserve">ainda durante a guerra europeia, </w:t>
      </w:r>
      <w:r w:rsidR="004143E2" w:rsidRPr="00AA0A17">
        <w:t>provavelmente desgostoso das críticas e apupos dos habitantes da cidade do Rio de Janeiro</w:t>
      </w:r>
      <w:r w:rsidR="003E7FEC">
        <w:t xml:space="preserve"> contra ele</w:t>
      </w:r>
      <w:r w:rsidR="004143E2" w:rsidRPr="00AA0A17">
        <w:t>.</w:t>
      </w:r>
    </w:p>
    <w:p w:rsidR="00BB0046" w:rsidRDefault="00F829F1" w:rsidP="004143E2">
      <w:pPr>
        <w:tabs>
          <w:tab w:val="left" w:pos="1695"/>
        </w:tabs>
        <w:ind w:firstLine="708"/>
        <w:jc w:val="both"/>
      </w:pPr>
      <w:r w:rsidRPr="00F829F1">
        <w:t xml:space="preserve">.  </w:t>
      </w:r>
    </w:p>
    <w:p w:rsidR="00AD07B8" w:rsidRDefault="00D63168" w:rsidP="00044EDC">
      <w:pPr>
        <w:rPr>
          <w:b/>
        </w:rPr>
      </w:pPr>
      <w:r w:rsidRPr="00D63168">
        <w:rPr>
          <w:b/>
        </w:rPr>
        <w:t>No traço das charges</w:t>
      </w:r>
      <w:r w:rsidR="001436EA">
        <w:rPr>
          <w:b/>
        </w:rPr>
        <w:t xml:space="preserve"> o “perigo alemão”</w:t>
      </w:r>
      <w:r w:rsidR="001436EA">
        <w:rPr>
          <w:rStyle w:val="Refdenotaderodap"/>
          <w:b/>
        </w:rPr>
        <w:footnoteReference w:id="23"/>
      </w:r>
    </w:p>
    <w:p w:rsidR="00B4176B" w:rsidRDefault="00B4176B" w:rsidP="00D5027F">
      <w:pPr>
        <w:ind w:firstLine="708"/>
        <w:jc w:val="both"/>
        <w:rPr>
          <w:sz w:val="22"/>
          <w:szCs w:val="22"/>
        </w:rPr>
      </w:pPr>
    </w:p>
    <w:p w:rsidR="00CD1F1C" w:rsidRPr="002909E7" w:rsidRDefault="00D5027F" w:rsidP="00D63168">
      <w:pPr>
        <w:ind w:firstLine="708"/>
        <w:jc w:val="both"/>
      </w:pPr>
      <w:r w:rsidRPr="002909E7">
        <w:t>Es</w:t>
      </w:r>
      <w:r w:rsidR="00B105A8">
        <w:t>t</w:t>
      </w:r>
      <w:r w:rsidRPr="002909E7">
        <w:t xml:space="preserve">e momento, </w:t>
      </w:r>
      <w:r w:rsidR="003E7FEC" w:rsidRPr="002909E7">
        <w:t>da primeira década</w:t>
      </w:r>
      <w:r w:rsidRPr="002909E7">
        <w:t xml:space="preserve"> do século XX, </w:t>
      </w:r>
      <w:r w:rsidR="00BB0046" w:rsidRPr="002909E7">
        <w:t>apresenta</w:t>
      </w:r>
      <w:r w:rsidRPr="002909E7">
        <w:t xml:space="preserve"> a imprensa </w:t>
      </w:r>
      <w:r w:rsidR="00397D2B" w:rsidRPr="002909E7">
        <w:t xml:space="preserve">carioca </w:t>
      </w:r>
      <w:r w:rsidRPr="002909E7">
        <w:t>com um novo discurso</w:t>
      </w:r>
      <w:r w:rsidR="00BB0046" w:rsidRPr="002909E7">
        <w:t xml:space="preserve"> paradigmático</w:t>
      </w:r>
      <w:r w:rsidRPr="002909E7">
        <w:t>. É a imprensa dos fatos</w:t>
      </w:r>
      <w:r w:rsidR="00CC1F17" w:rsidRPr="002909E7">
        <w:t xml:space="preserve"> e do repórter</w:t>
      </w:r>
      <w:r w:rsidR="002909E7">
        <w:t>-cronista</w:t>
      </w:r>
      <w:r w:rsidR="00CC1F17" w:rsidRPr="002909E7">
        <w:t>, da notícia do fato visto</w:t>
      </w:r>
      <w:r w:rsidR="00B066EC" w:rsidRPr="002909E7">
        <w:t xml:space="preserve"> pelo repórter</w:t>
      </w:r>
      <w:r w:rsidR="00CD1F1C" w:rsidRPr="002909E7">
        <w:t xml:space="preserve"> e não relatado por boatos</w:t>
      </w:r>
      <w:r w:rsidR="002909E7">
        <w:t>;</w:t>
      </w:r>
      <w:r w:rsidR="00CC1F17" w:rsidRPr="002909E7">
        <w:t xml:space="preserve"> das opiniões dos diversos articulistas dos impres</w:t>
      </w:r>
      <w:r w:rsidR="002909E7">
        <w:t>sos;</w:t>
      </w:r>
      <w:r w:rsidR="00CC1F17" w:rsidRPr="002909E7">
        <w:t xml:space="preserve"> do tempo de ganhar leitores</w:t>
      </w:r>
      <w:r w:rsidR="002909E7">
        <w:t>,</w:t>
      </w:r>
      <w:r w:rsidR="00CC1F17" w:rsidRPr="002909E7">
        <w:t xml:space="preserve"> além dos assinantes do jornal</w:t>
      </w:r>
      <w:r w:rsidR="002909E7">
        <w:t>,</w:t>
      </w:r>
      <w:r w:rsidR="00CD1F1C" w:rsidRPr="002909E7">
        <w:t xml:space="preserve"> e fazer dinheiro</w:t>
      </w:r>
      <w:r w:rsidR="00CC1F17" w:rsidRPr="002909E7">
        <w:t>...</w:t>
      </w:r>
      <w:r w:rsidRPr="002909E7">
        <w:t xml:space="preserve"> </w:t>
      </w:r>
      <w:r w:rsidR="006A44CD" w:rsidRPr="002909E7">
        <w:t>Foram</w:t>
      </w:r>
      <w:r w:rsidR="003F5BDB" w:rsidRPr="002909E7">
        <w:t xml:space="preserve"> representantes </w:t>
      </w:r>
      <w:r w:rsidR="00B066EC" w:rsidRPr="002909E7">
        <w:t>dest</w:t>
      </w:r>
      <w:r w:rsidR="006A44CD" w:rsidRPr="002909E7">
        <w:t>es repórteres-</w:t>
      </w:r>
      <w:r w:rsidRPr="002909E7">
        <w:t>cronistas</w:t>
      </w:r>
      <w:r w:rsidRPr="002909E7">
        <w:rPr>
          <w:i/>
          <w:vertAlign w:val="superscript"/>
        </w:rPr>
        <w:footnoteReference w:id="24"/>
      </w:r>
      <w:r w:rsidRPr="002909E7">
        <w:t xml:space="preserve">, João do Rio, da </w:t>
      </w:r>
      <w:r w:rsidRPr="002909E7">
        <w:rPr>
          <w:i/>
        </w:rPr>
        <w:t>Gazeta de Notícias</w:t>
      </w:r>
      <w:r w:rsidR="003F5BDB" w:rsidRPr="002909E7">
        <w:rPr>
          <w:rStyle w:val="Refdenotaderodap"/>
          <w:i/>
        </w:rPr>
        <w:footnoteReference w:id="25"/>
      </w:r>
      <w:r w:rsidR="003F5BDB" w:rsidRPr="002909E7">
        <w:rPr>
          <w:i/>
        </w:rPr>
        <w:t>;</w:t>
      </w:r>
      <w:r w:rsidRPr="002909E7">
        <w:t xml:space="preserve"> Orestes Barbosa, de </w:t>
      </w:r>
      <w:r w:rsidRPr="002909E7">
        <w:rPr>
          <w:i/>
        </w:rPr>
        <w:t>A Época</w:t>
      </w:r>
      <w:r w:rsidR="000D1E8E" w:rsidRPr="002909E7">
        <w:rPr>
          <w:rStyle w:val="Refdenotaderodap"/>
          <w:i/>
        </w:rPr>
        <w:footnoteReference w:id="26"/>
      </w:r>
      <w:r w:rsidRPr="002909E7">
        <w:t xml:space="preserve"> e depois </w:t>
      </w:r>
      <w:r w:rsidRPr="002909E7">
        <w:rPr>
          <w:i/>
        </w:rPr>
        <w:t>O Século</w:t>
      </w:r>
      <w:r w:rsidR="003F5BDB" w:rsidRPr="002909E7">
        <w:t>;</w:t>
      </w:r>
      <w:r w:rsidRPr="002909E7">
        <w:t xml:space="preserve"> Edmundo Bittencourt, do </w:t>
      </w:r>
      <w:r w:rsidRPr="002909E7">
        <w:rPr>
          <w:i/>
        </w:rPr>
        <w:t>Correio da Manhã</w:t>
      </w:r>
      <w:r w:rsidR="000D1E8E" w:rsidRPr="002909E7">
        <w:rPr>
          <w:rStyle w:val="Refdenotaderodap"/>
          <w:i/>
        </w:rPr>
        <w:footnoteReference w:id="27"/>
      </w:r>
      <w:r w:rsidR="003F5BDB" w:rsidRPr="002909E7">
        <w:t>;</w:t>
      </w:r>
      <w:r w:rsidRPr="002909E7">
        <w:t xml:space="preserve"> </w:t>
      </w:r>
      <w:r w:rsidRPr="002909E7">
        <w:lastRenderedPageBreak/>
        <w:t>Antônio Azeredo, d</w:t>
      </w:r>
      <w:r w:rsidR="003F5BDB" w:rsidRPr="002909E7">
        <w:t>’</w:t>
      </w:r>
      <w:r w:rsidR="003F5BDB" w:rsidRPr="002909E7">
        <w:rPr>
          <w:i/>
        </w:rPr>
        <w:t>A</w:t>
      </w:r>
      <w:r w:rsidRPr="002909E7">
        <w:t xml:space="preserve"> </w:t>
      </w:r>
      <w:r w:rsidRPr="002909E7">
        <w:rPr>
          <w:i/>
        </w:rPr>
        <w:t>Tribuna</w:t>
      </w:r>
      <w:r w:rsidR="009D19D7" w:rsidRPr="002909E7">
        <w:rPr>
          <w:rStyle w:val="Refdenotaderodap"/>
          <w:i/>
        </w:rPr>
        <w:footnoteReference w:id="28"/>
      </w:r>
      <w:r w:rsidR="003F5BDB" w:rsidRPr="002909E7">
        <w:t>;</w:t>
      </w:r>
      <w:r w:rsidRPr="002909E7">
        <w:t xml:space="preserve"> José do Patrocínio, da </w:t>
      </w:r>
      <w:r w:rsidRPr="002909E7">
        <w:rPr>
          <w:i/>
        </w:rPr>
        <w:t>Cidade do Rio</w:t>
      </w:r>
      <w:r w:rsidRPr="002909E7">
        <w:rPr>
          <w:i/>
          <w:vertAlign w:val="superscript"/>
        </w:rPr>
        <w:footnoteReference w:id="29"/>
      </w:r>
      <w:r w:rsidR="003F5BDB" w:rsidRPr="002909E7">
        <w:rPr>
          <w:i/>
        </w:rPr>
        <w:t>;</w:t>
      </w:r>
      <w:r w:rsidRPr="002909E7">
        <w:rPr>
          <w:i/>
        </w:rPr>
        <w:t xml:space="preserve"> </w:t>
      </w:r>
      <w:r w:rsidRPr="002909E7">
        <w:t>Alcindo</w:t>
      </w:r>
      <w:r w:rsidRPr="002909E7">
        <w:rPr>
          <w:i/>
        </w:rPr>
        <w:t xml:space="preserve"> </w:t>
      </w:r>
      <w:r w:rsidRPr="002909E7">
        <w:t>Guanabara</w:t>
      </w:r>
      <w:r w:rsidRPr="002909E7">
        <w:rPr>
          <w:i/>
        </w:rPr>
        <w:t>, d’A Tribuna</w:t>
      </w:r>
      <w:r w:rsidR="00260835" w:rsidRPr="002909E7">
        <w:rPr>
          <w:rStyle w:val="Refdenotaderodap"/>
          <w:i/>
        </w:rPr>
        <w:footnoteReference w:id="30"/>
      </w:r>
      <w:r w:rsidRPr="002909E7">
        <w:rPr>
          <w:i/>
        </w:rPr>
        <w:t xml:space="preserve"> </w:t>
      </w:r>
      <w:r w:rsidRPr="002909E7">
        <w:t>e</w:t>
      </w:r>
      <w:r w:rsidRPr="002909E7">
        <w:rPr>
          <w:i/>
        </w:rPr>
        <w:t xml:space="preserve"> </w:t>
      </w:r>
      <w:r w:rsidRPr="002909E7">
        <w:t>Arthur Azevedo</w:t>
      </w:r>
      <w:r w:rsidR="00C71D71" w:rsidRPr="002909E7">
        <w:rPr>
          <w:rStyle w:val="Refdenotaderodap"/>
        </w:rPr>
        <w:footnoteReference w:id="31"/>
      </w:r>
      <w:r w:rsidRPr="002909E7">
        <w:rPr>
          <w:i/>
        </w:rPr>
        <w:t xml:space="preserve">, d’O </w:t>
      </w:r>
      <w:proofErr w:type="spellStart"/>
      <w:r w:rsidRPr="002909E7">
        <w:rPr>
          <w:i/>
        </w:rPr>
        <w:t>Paiz</w:t>
      </w:r>
      <w:proofErr w:type="spellEnd"/>
      <w:r w:rsidRPr="002909E7">
        <w:t xml:space="preserve"> e tantos outros</w:t>
      </w:r>
      <w:r w:rsidR="003E7FEC" w:rsidRPr="002909E7">
        <w:t>,</w:t>
      </w:r>
      <w:r w:rsidRPr="002909E7">
        <w:t xml:space="preserve"> que </w:t>
      </w:r>
      <w:r w:rsidR="003E7FEC" w:rsidRPr="002909E7">
        <w:t xml:space="preserve">diziam trazer </w:t>
      </w:r>
      <w:r w:rsidRPr="002909E7">
        <w:t xml:space="preserve">a modernidade a confrontar-se cotidianamente a artículos de opinião, </w:t>
      </w:r>
      <w:r w:rsidR="00B066EC" w:rsidRPr="002909E7">
        <w:t xml:space="preserve">as suas, </w:t>
      </w:r>
      <w:r w:rsidRPr="002909E7">
        <w:t xml:space="preserve">apenas. </w:t>
      </w:r>
      <w:r w:rsidR="002C4525" w:rsidRPr="002909E7">
        <w:t>Costa (2010) afirma que “a expressão opinativa [no jornalismo] é uma expressão ideológica” (p.57) porque reproduz as tensões sociais, e uma das tensões naquele momento era o “perigo alemão”.</w:t>
      </w:r>
      <w:r w:rsidR="002C4525">
        <w:t xml:space="preserve"> </w:t>
      </w:r>
      <w:r w:rsidRPr="002909E7">
        <w:t xml:space="preserve">A esse novo discurso da imprensa, inserem-se as fotos, que substituem os desenhos (que ainda aparecem </w:t>
      </w:r>
      <w:r w:rsidR="00397D2B" w:rsidRPr="002909E7">
        <w:t>esporadicamente</w:t>
      </w:r>
      <w:r w:rsidRPr="002909E7">
        <w:t xml:space="preserve">) </w:t>
      </w:r>
      <w:r w:rsidR="00B066EC" w:rsidRPr="002909E7">
        <w:t xml:space="preserve"> nos impressos</w:t>
      </w:r>
      <w:r w:rsidR="002C4525">
        <w:t xml:space="preserve"> jornalísticos</w:t>
      </w:r>
      <w:r w:rsidR="00B066EC" w:rsidRPr="002909E7">
        <w:t xml:space="preserve"> </w:t>
      </w:r>
      <w:r w:rsidRPr="002909E7">
        <w:t xml:space="preserve">para demonstrar </w:t>
      </w:r>
      <w:r w:rsidR="00397D2B" w:rsidRPr="002909E7">
        <w:t xml:space="preserve">a </w:t>
      </w:r>
      <w:r w:rsidRPr="002909E7">
        <w:t>civilidade e progresso</w:t>
      </w:r>
      <w:r w:rsidR="00397D2B" w:rsidRPr="002909E7">
        <w:t xml:space="preserve"> </w:t>
      </w:r>
      <w:r w:rsidR="003E7FEC" w:rsidRPr="002909E7">
        <w:t xml:space="preserve">europeu </w:t>
      </w:r>
      <w:r w:rsidR="00397D2B" w:rsidRPr="002909E7">
        <w:t>que o Rio de Janeiro desejava ostentar.</w:t>
      </w:r>
      <w:r w:rsidR="00CD1F1C" w:rsidRPr="002909E7">
        <w:t xml:space="preserve"> </w:t>
      </w:r>
    </w:p>
    <w:p w:rsidR="00CD1F1C" w:rsidRDefault="002C4525" w:rsidP="00D63168">
      <w:pPr>
        <w:ind w:firstLine="708"/>
        <w:jc w:val="both"/>
      </w:pPr>
      <w:r>
        <w:t>Eles eram diferentes! Falavam uma língua incompreensível</w:t>
      </w:r>
      <w:r w:rsidR="001436EA">
        <w:t xml:space="preserve"> que ensinavam em suas escolas</w:t>
      </w:r>
      <w:r>
        <w:t>, uniam-se aos seus próprios compatriotas, sua religião não era a católica, seus hábitos cultu</w:t>
      </w:r>
      <w:r w:rsidR="001436EA">
        <w:t>r</w:t>
      </w:r>
      <w:r>
        <w:t xml:space="preserve">ais eram diferentes... </w:t>
      </w:r>
      <w:proofErr w:type="spellStart"/>
      <w:r w:rsidRPr="002909E7">
        <w:t>Gertz</w:t>
      </w:r>
      <w:proofErr w:type="spellEnd"/>
      <w:r w:rsidRPr="002909E7">
        <w:t xml:space="preserve"> (2008, p.122) afirma que o medo do alemão já criara raízes no Brasil</w:t>
      </w:r>
      <w:r w:rsidR="00F829F1">
        <w:t xml:space="preserve"> muito antes da guerra</w:t>
      </w:r>
      <w:r>
        <w:t xml:space="preserve">. Isso ocorre, </w:t>
      </w:r>
      <w:r w:rsidR="00D63168" w:rsidRPr="002909E7">
        <w:t xml:space="preserve"> </w:t>
      </w:r>
      <w:r>
        <w:t>supõe-se, graças</w:t>
      </w:r>
      <w:r w:rsidR="00D63168" w:rsidRPr="002909E7">
        <w:t xml:space="preserve"> a um memorando, datado de 1826, que orientava a imigração para o Brasil</w:t>
      </w:r>
      <w:r w:rsidR="00B066EC" w:rsidRPr="002909E7">
        <w:t xml:space="preserve">, </w:t>
      </w:r>
      <w:r w:rsidR="003E7FEC" w:rsidRPr="002909E7">
        <w:t>sugerindo</w:t>
      </w:r>
      <w:r w:rsidR="00D63168" w:rsidRPr="002909E7">
        <w:t xml:space="preserve"> transformar</w:t>
      </w:r>
      <w:r w:rsidR="000E26CB">
        <w:t>-se</w:t>
      </w:r>
      <w:r w:rsidR="00D63168" w:rsidRPr="002909E7">
        <w:t xml:space="preserve"> o sul do país </w:t>
      </w:r>
      <w:r w:rsidR="000E26CB">
        <w:t>em um</w:t>
      </w:r>
      <w:r w:rsidR="00D63168" w:rsidRPr="002909E7">
        <w:t xml:space="preserve"> </w:t>
      </w:r>
      <w:r>
        <w:t>“</w:t>
      </w:r>
      <w:r w:rsidR="00D63168" w:rsidRPr="002909E7">
        <w:t>território alemão”</w:t>
      </w:r>
      <w:r w:rsidR="000E26CB">
        <w:t>.</w:t>
      </w:r>
      <w:r w:rsidR="00D63168" w:rsidRPr="002909E7">
        <w:t xml:space="preserve"> </w:t>
      </w:r>
      <w:r w:rsidR="00B066EC" w:rsidRPr="002909E7">
        <w:t>O</w:t>
      </w:r>
      <w:r w:rsidR="00D63168" w:rsidRPr="002909E7">
        <w:t xml:space="preserve"> certo é que no Brasil havia receio de que a Alemanha </w:t>
      </w:r>
      <w:r w:rsidR="000E26CB">
        <w:t xml:space="preserve">realmente </w:t>
      </w:r>
      <w:r w:rsidR="00D63168" w:rsidRPr="002909E7">
        <w:t>anexasse o sul o do país e todos os</w:t>
      </w:r>
      <w:r w:rsidR="00D63168" w:rsidRPr="00D63168">
        <w:t xml:space="preserve"> esforços foram feitos, ideologicamente, </w:t>
      </w:r>
      <w:r w:rsidR="003E7FEC">
        <w:t xml:space="preserve">principalmente na capital da república, </w:t>
      </w:r>
      <w:r w:rsidR="00D63168" w:rsidRPr="00D63168">
        <w:t xml:space="preserve">para disseminar o </w:t>
      </w:r>
      <w:r w:rsidR="00B066EC">
        <w:t xml:space="preserve">que se designou por </w:t>
      </w:r>
      <w:r w:rsidR="00D63168" w:rsidRPr="00D63168">
        <w:t>“perigo alemão”. Aos alemães</w:t>
      </w:r>
      <w:r w:rsidR="003E7FEC">
        <w:t xml:space="preserve">, </w:t>
      </w:r>
      <w:r w:rsidR="001436EA">
        <w:t>postulantes da</w:t>
      </w:r>
      <w:r w:rsidR="003E7FEC">
        <w:t xml:space="preserve"> doutrina pangermanista oriunda do século anterior quando este Estado </w:t>
      </w:r>
      <w:r w:rsidR="001436EA">
        <w:t xml:space="preserve">ainda </w:t>
      </w:r>
      <w:r w:rsidR="003E7FEC">
        <w:t>não existia como tal,</w:t>
      </w:r>
      <w:r w:rsidR="00D63168" w:rsidRPr="00D63168">
        <w:t xml:space="preserve"> surgia a possibilidade de anexar territórios em uma nova nação</w:t>
      </w:r>
      <w:r w:rsidR="00B066EC">
        <w:t>,</w:t>
      </w:r>
      <w:r w:rsidR="00D63168" w:rsidRPr="00D63168">
        <w:t xml:space="preserve"> com quem comerciava em bons termos</w:t>
      </w:r>
      <w:r w:rsidR="00257962">
        <w:t xml:space="preserve"> desde 1808</w:t>
      </w:r>
      <w:r w:rsidR="001436EA">
        <w:t>.</w:t>
      </w:r>
      <w:r w:rsidR="00D63168">
        <w:t xml:space="preserve"> </w:t>
      </w:r>
      <w:r w:rsidR="00D5027F">
        <w:t>O “perigo alemão”</w:t>
      </w:r>
      <w:r w:rsidR="00D63168" w:rsidRPr="00D63168">
        <w:t xml:space="preserve"> </w:t>
      </w:r>
      <w:r w:rsidR="00F707C3">
        <w:t xml:space="preserve"> </w:t>
      </w:r>
      <w:r w:rsidR="00D5027F">
        <w:t>é bom que se saiba, não nasce na imprensa que dele apenas se apropria, explicitando-o</w:t>
      </w:r>
      <w:r w:rsidR="00F707C3">
        <w:t xml:space="preserve"> nas charges </w:t>
      </w:r>
      <w:r w:rsidR="003E7FEC">
        <w:t xml:space="preserve">dos jornais cariocas </w:t>
      </w:r>
      <w:r w:rsidR="00F707C3">
        <w:t xml:space="preserve">e </w:t>
      </w:r>
      <w:r w:rsidR="00D63168" w:rsidRPr="00D63168">
        <w:t>compartilha</w:t>
      </w:r>
      <w:r w:rsidR="00D5027F">
        <w:t>ndo a todos que temiam o pangermanismo</w:t>
      </w:r>
      <w:r w:rsidR="00CC1F17" w:rsidRPr="00CC1F17">
        <w:t xml:space="preserve"> </w:t>
      </w:r>
      <w:r w:rsidR="00CC1F17">
        <w:t>(</w:t>
      </w:r>
      <w:proofErr w:type="spellStart"/>
      <w:r w:rsidR="00CC1F17" w:rsidRPr="00CC1F17">
        <w:rPr>
          <w:i/>
        </w:rPr>
        <w:t>Alldeutsche</w:t>
      </w:r>
      <w:proofErr w:type="spellEnd"/>
      <w:r w:rsidR="00CC1F17" w:rsidRPr="00CC1F17">
        <w:rPr>
          <w:i/>
        </w:rPr>
        <w:t xml:space="preserve"> </w:t>
      </w:r>
      <w:proofErr w:type="spellStart"/>
      <w:r w:rsidR="00CC1F17" w:rsidRPr="00CC1F17">
        <w:rPr>
          <w:i/>
        </w:rPr>
        <w:t>Bewegung</w:t>
      </w:r>
      <w:proofErr w:type="spellEnd"/>
      <w:r w:rsidR="00CC1F17">
        <w:t>)</w:t>
      </w:r>
      <w:r w:rsidR="000C6206">
        <w:rPr>
          <w:rStyle w:val="Refdenotaderodap"/>
        </w:rPr>
        <w:footnoteReference w:id="32"/>
      </w:r>
      <w:r w:rsidR="00D5027F">
        <w:t xml:space="preserve">. </w:t>
      </w:r>
    </w:p>
    <w:p w:rsidR="00A1273A" w:rsidRDefault="00D5027F" w:rsidP="00D63168">
      <w:pPr>
        <w:ind w:firstLine="708"/>
        <w:jc w:val="both"/>
      </w:pPr>
      <w:r>
        <w:t>A hipótese, tida por fato,</w:t>
      </w:r>
      <w:r w:rsidR="00D63168" w:rsidRPr="00D63168">
        <w:t xml:space="preserve"> </w:t>
      </w:r>
      <w:r w:rsidR="00F707C3">
        <w:t>fo</w:t>
      </w:r>
      <w:r>
        <w:t>ra</w:t>
      </w:r>
      <w:r w:rsidR="00F707C3">
        <w:t xml:space="preserve"> </w:t>
      </w:r>
      <w:r>
        <w:t>exposta</w:t>
      </w:r>
      <w:r w:rsidR="00D63168" w:rsidRPr="00D63168">
        <w:t xml:space="preserve"> no livro de André </w:t>
      </w:r>
      <w:proofErr w:type="spellStart"/>
      <w:r w:rsidR="00D63168" w:rsidRPr="00D63168">
        <w:t>Chéradame</w:t>
      </w:r>
      <w:proofErr w:type="spellEnd"/>
      <w:r w:rsidR="004E0BCF">
        <w:t xml:space="preserve"> (editado pela primeira vez em 1916)</w:t>
      </w:r>
      <w:r>
        <w:t>,</w:t>
      </w:r>
      <w:r w:rsidR="00D63168" w:rsidRPr="00D63168">
        <w:t xml:space="preserve"> </w:t>
      </w:r>
      <w:r w:rsidR="00D63168">
        <w:t>“</w:t>
      </w:r>
      <w:r w:rsidR="00D63168" w:rsidRPr="00D63168">
        <w:t xml:space="preserve">Le </w:t>
      </w:r>
      <w:proofErr w:type="spellStart"/>
      <w:r w:rsidR="00D63168" w:rsidRPr="00D63168">
        <w:t>plan</w:t>
      </w:r>
      <w:proofErr w:type="spellEnd"/>
      <w:r w:rsidR="00D63168" w:rsidRPr="00D63168">
        <w:t xml:space="preserve"> </w:t>
      </w:r>
      <w:proofErr w:type="spellStart"/>
      <w:r w:rsidR="00D63168" w:rsidRPr="00D63168">
        <w:t>pangermaniste</w:t>
      </w:r>
      <w:proofErr w:type="spellEnd"/>
      <w:r w:rsidR="00D63168" w:rsidRPr="00D63168">
        <w:t xml:space="preserve"> </w:t>
      </w:r>
      <w:proofErr w:type="spellStart"/>
      <w:r w:rsidR="00D63168" w:rsidRPr="00D63168">
        <w:t>démasqué</w:t>
      </w:r>
      <w:proofErr w:type="spellEnd"/>
      <w:r w:rsidR="00D63168" w:rsidRPr="00D63168">
        <w:t xml:space="preserve">: </w:t>
      </w:r>
      <w:proofErr w:type="spellStart"/>
      <w:r w:rsidR="00D63168" w:rsidRPr="00D63168">
        <w:t>le</w:t>
      </w:r>
      <w:proofErr w:type="spellEnd"/>
      <w:r w:rsidR="00D63168" w:rsidRPr="00D63168">
        <w:t xml:space="preserve"> </w:t>
      </w:r>
      <w:proofErr w:type="spellStart"/>
      <w:r w:rsidR="00D63168" w:rsidRPr="00D63168">
        <w:t>redoutable</w:t>
      </w:r>
      <w:proofErr w:type="spellEnd"/>
      <w:r w:rsidR="00D63168" w:rsidRPr="00D63168">
        <w:t xml:space="preserve"> </w:t>
      </w:r>
      <w:proofErr w:type="spellStart"/>
      <w:r w:rsidR="00D63168" w:rsidRPr="00D63168">
        <w:t>piège</w:t>
      </w:r>
      <w:proofErr w:type="spellEnd"/>
      <w:r w:rsidR="00D63168" w:rsidRPr="00D63168">
        <w:t xml:space="preserve"> </w:t>
      </w:r>
      <w:proofErr w:type="spellStart"/>
      <w:r w:rsidR="00D63168" w:rsidRPr="00D63168">
        <w:t>berlinois</w:t>
      </w:r>
      <w:proofErr w:type="spellEnd"/>
      <w:r w:rsidR="00D63168" w:rsidRPr="00D63168">
        <w:t xml:space="preserve"> de ‘</w:t>
      </w:r>
      <w:proofErr w:type="spellStart"/>
      <w:r w:rsidR="00D63168" w:rsidRPr="00D63168">
        <w:t>la</w:t>
      </w:r>
      <w:proofErr w:type="spellEnd"/>
      <w:r w:rsidR="00D63168" w:rsidRPr="00D63168">
        <w:t xml:space="preserve"> </w:t>
      </w:r>
      <w:proofErr w:type="spellStart"/>
      <w:r w:rsidR="00D63168" w:rsidRPr="00D63168">
        <w:t>partie</w:t>
      </w:r>
      <w:proofErr w:type="spellEnd"/>
      <w:r w:rsidR="00D63168" w:rsidRPr="00D63168">
        <w:t xml:space="preserve"> </w:t>
      </w:r>
      <w:proofErr w:type="spellStart"/>
      <w:r w:rsidR="00D63168" w:rsidRPr="00D63168">
        <w:t>nulle</w:t>
      </w:r>
      <w:proofErr w:type="spellEnd"/>
      <w:r w:rsidR="00D63168" w:rsidRPr="00D63168">
        <w:t>’</w:t>
      </w:r>
      <w:r w:rsidR="00D63168">
        <w:t>”</w:t>
      </w:r>
      <w:r w:rsidR="00D63168" w:rsidRPr="00D63168">
        <w:t xml:space="preserve">, </w:t>
      </w:r>
      <w:r w:rsidR="00F707C3">
        <w:t xml:space="preserve">onde </w:t>
      </w:r>
      <w:proofErr w:type="spellStart"/>
      <w:r w:rsidR="00F707C3">
        <w:t>Chérame</w:t>
      </w:r>
      <w:proofErr w:type="spellEnd"/>
      <w:r w:rsidR="004E0BCF">
        <w:t xml:space="preserve"> (2013)</w:t>
      </w:r>
      <w:r w:rsidR="00F707C3">
        <w:t xml:space="preserve"> </w:t>
      </w:r>
      <w:r w:rsidR="00D63168" w:rsidRPr="00D63168">
        <w:t>afirmava haver um plano germânico para dominar o mundo</w:t>
      </w:r>
      <w:r>
        <w:t>. A obra</w:t>
      </w:r>
      <w:r w:rsidR="00D63168" w:rsidRPr="00D63168">
        <w:t xml:space="preserve"> agregou um grande número de intelectuais no Brasil, </w:t>
      </w:r>
      <w:r w:rsidR="00D63168">
        <w:t>muitos del</w:t>
      </w:r>
      <w:r w:rsidR="00993404">
        <w:t>es professores da Escola Normal. Dentre esses, destaco</w:t>
      </w:r>
      <w:r w:rsidR="00D63168" w:rsidRPr="00D63168">
        <w:t xml:space="preserve"> </w:t>
      </w:r>
      <w:r w:rsidR="004E0BCF">
        <w:t xml:space="preserve">Manuel Bonfim, </w:t>
      </w:r>
      <w:proofErr w:type="spellStart"/>
      <w:r w:rsidR="00F707C3">
        <w:t>Hemetério</w:t>
      </w:r>
      <w:proofErr w:type="spellEnd"/>
      <w:r w:rsidR="00F707C3">
        <w:t xml:space="preserve"> José dos Santos, </w:t>
      </w:r>
      <w:r w:rsidR="00D63168" w:rsidRPr="00D63168">
        <w:t xml:space="preserve">Afrânio </w:t>
      </w:r>
      <w:r w:rsidR="00D63168" w:rsidRPr="00D63168">
        <w:lastRenderedPageBreak/>
        <w:t xml:space="preserve">Peixoto, José Veríssimo, </w:t>
      </w:r>
      <w:r w:rsidR="00F707C3">
        <w:t xml:space="preserve">e Francisco </w:t>
      </w:r>
      <w:proofErr w:type="spellStart"/>
      <w:r w:rsidR="00F707C3">
        <w:t>Cabritta</w:t>
      </w:r>
      <w:proofErr w:type="spellEnd"/>
      <w:r w:rsidR="00F707C3">
        <w:t xml:space="preserve">, </w:t>
      </w:r>
      <w:r w:rsidR="00993404">
        <w:t xml:space="preserve">todos </w:t>
      </w:r>
      <w:r w:rsidR="00D63168" w:rsidRPr="00D63168">
        <w:t>contra a Alemanha</w:t>
      </w:r>
      <w:r w:rsidR="00993404">
        <w:t>,</w:t>
      </w:r>
      <w:r w:rsidR="00F707C3">
        <w:t xml:space="preserve"> e contra um alemão, Hans Heilborn, </w:t>
      </w:r>
      <w:r w:rsidR="004E0BCF">
        <w:t>nomeado diretor d</w:t>
      </w:r>
      <w:r w:rsidR="00F707C3">
        <w:t xml:space="preserve">a  </w:t>
      </w:r>
      <w:r>
        <w:t>escola onde todos</w:t>
      </w:r>
      <w:r w:rsidR="00E72196">
        <w:t xml:space="preserve"> eles</w:t>
      </w:r>
      <w:r>
        <w:t xml:space="preserve"> trabalhavam.</w:t>
      </w:r>
      <w:r w:rsidR="00E72196">
        <w:t xml:space="preserve"> </w:t>
      </w:r>
    </w:p>
    <w:p w:rsidR="00F707C3" w:rsidRDefault="00E72196" w:rsidP="00D63168">
      <w:pPr>
        <w:ind w:firstLine="708"/>
        <w:jc w:val="both"/>
      </w:pPr>
      <w:r>
        <w:t xml:space="preserve">A </w:t>
      </w:r>
      <w:r w:rsidR="0052764F">
        <w:t xml:space="preserve">imprensa </w:t>
      </w:r>
      <w:r w:rsidR="00397D2B">
        <w:t>carioca</w:t>
      </w:r>
      <w:r w:rsidR="002909E7">
        <w:t>, e os professores-jornalistas que ali atuavam como articulistas,</w:t>
      </w:r>
      <w:r w:rsidR="00397D2B">
        <w:t xml:space="preserve"> </w:t>
      </w:r>
      <w:r w:rsidR="0052764F">
        <w:t>não se furtava</w:t>
      </w:r>
      <w:r w:rsidR="00613F26">
        <w:t>m</w:t>
      </w:r>
      <w:r w:rsidR="0052764F">
        <w:t xml:space="preserve"> de espalhar</w:t>
      </w:r>
      <w:r w:rsidR="00EB485C">
        <w:t xml:space="preserve"> nas charges </w:t>
      </w:r>
      <w:r w:rsidR="0052764F">
        <w:t xml:space="preserve"> o “perigo”!</w:t>
      </w:r>
      <w:r w:rsidR="00993404">
        <w:t xml:space="preserve"> E os professores da Escola Normal enfatizavam todas as atitudes</w:t>
      </w:r>
      <w:r w:rsidR="00183129">
        <w:t xml:space="preserve"> cotidianas de Hans Heilborn como de um inimigo a ser combatido!</w:t>
      </w:r>
      <w:r w:rsidR="00813888">
        <w:t xml:space="preserve"> </w:t>
      </w:r>
      <w:r w:rsidR="004326D6">
        <w:t>E ainda que nas charges dos jornais Hans Heilborn não estivesse retratado, o leitor sabia de quem se falava!</w:t>
      </w:r>
    </w:p>
    <w:p w:rsidR="00613F26" w:rsidRPr="0052764F" w:rsidRDefault="00613F26" w:rsidP="00613F26">
      <w:pPr>
        <w:ind w:firstLine="708"/>
        <w:jc w:val="both"/>
        <w:rPr>
          <w:szCs w:val="22"/>
        </w:rPr>
      </w:pPr>
      <w:r w:rsidRPr="0052764F">
        <w:rPr>
          <w:szCs w:val="22"/>
        </w:rPr>
        <w:t xml:space="preserve">Na charge </w:t>
      </w:r>
      <w:r>
        <w:rPr>
          <w:szCs w:val="22"/>
        </w:rPr>
        <w:t>abaixo</w:t>
      </w:r>
      <w:r w:rsidRPr="0052764F">
        <w:rPr>
          <w:szCs w:val="22"/>
        </w:rPr>
        <w:t xml:space="preserve">, </w:t>
      </w:r>
      <w:r>
        <w:rPr>
          <w:szCs w:val="22"/>
        </w:rPr>
        <w:t xml:space="preserve">na primeira página de </w:t>
      </w:r>
      <w:r w:rsidRPr="0052764F">
        <w:rPr>
          <w:szCs w:val="22"/>
        </w:rPr>
        <w:t xml:space="preserve">um dos maiores jornais do país à época, </w:t>
      </w:r>
      <w:r w:rsidRPr="0052764F">
        <w:rPr>
          <w:i/>
          <w:szCs w:val="22"/>
        </w:rPr>
        <w:t xml:space="preserve">O </w:t>
      </w:r>
      <w:proofErr w:type="spellStart"/>
      <w:r w:rsidRPr="0052764F">
        <w:rPr>
          <w:i/>
          <w:szCs w:val="22"/>
        </w:rPr>
        <w:t>Paiz</w:t>
      </w:r>
      <w:proofErr w:type="spellEnd"/>
      <w:r>
        <w:rPr>
          <w:rStyle w:val="Refdenotaderodap"/>
          <w:i/>
          <w:szCs w:val="22"/>
        </w:rPr>
        <w:footnoteReference w:id="33"/>
      </w:r>
      <w:r w:rsidRPr="0052764F">
        <w:rPr>
          <w:szCs w:val="22"/>
        </w:rPr>
        <w:t>, o chargista faz referência aos submarinos alemães</w:t>
      </w:r>
      <w:r w:rsidRPr="0052764F">
        <w:rPr>
          <w:szCs w:val="22"/>
          <w:vertAlign w:val="superscript"/>
        </w:rPr>
        <w:footnoteReference w:id="34"/>
      </w:r>
      <w:r w:rsidRPr="0052764F">
        <w:rPr>
          <w:szCs w:val="22"/>
        </w:rPr>
        <w:t>que eram silenciosos</w:t>
      </w:r>
      <w:r>
        <w:rPr>
          <w:szCs w:val="22"/>
        </w:rPr>
        <w:t xml:space="preserve"> e destruidores e </w:t>
      </w:r>
      <w:r w:rsidRPr="0052764F">
        <w:rPr>
          <w:szCs w:val="22"/>
        </w:rPr>
        <w:t>assustavam os aliados durante a 1ª guerra. Assim, o traço da charge pode ser visto aqui como sátira, ou metáfora</w:t>
      </w:r>
      <w:r w:rsidRPr="0052764F">
        <w:rPr>
          <w:szCs w:val="22"/>
          <w:vertAlign w:val="superscript"/>
        </w:rPr>
        <w:footnoteReference w:id="35"/>
      </w:r>
      <w:r w:rsidRPr="0052764F">
        <w:rPr>
          <w:szCs w:val="22"/>
        </w:rPr>
        <w:t xml:space="preserve"> a um acontecimento político-social-cultural de um dado momento histórico a que se pretendeu dar repercussão e visibilidade</w:t>
      </w:r>
      <w:r>
        <w:rPr>
          <w:szCs w:val="22"/>
        </w:rPr>
        <w:t>,</w:t>
      </w:r>
      <w:r w:rsidRPr="0052764F">
        <w:rPr>
          <w:szCs w:val="22"/>
        </w:rPr>
        <w:t xml:space="preserve"> </w:t>
      </w:r>
      <w:r>
        <w:rPr>
          <w:szCs w:val="22"/>
        </w:rPr>
        <w:t xml:space="preserve">como mensagem subliminar, </w:t>
      </w:r>
      <w:r w:rsidRPr="0052764F">
        <w:rPr>
          <w:szCs w:val="22"/>
        </w:rPr>
        <w:t xml:space="preserve">através </w:t>
      </w:r>
      <w:r>
        <w:rPr>
          <w:szCs w:val="22"/>
        </w:rPr>
        <w:t>deste</w:t>
      </w:r>
      <w:r w:rsidRPr="0052764F">
        <w:rPr>
          <w:szCs w:val="22"/>
        </w:rPr>
        <w:t xml:space="preserve"> discurso gráfico</w:t>
      </w:r>
      <w:r>
        <w:rPr>
          <w:szCs w:val="22"/>
        </w:rPr>
        <w:t xml:space="preserve"> que apresenta  os alemães como perigosos e traiçoeiros.</w:t>
      </w:r>
      <w:r w:rsidRPr="0052764F">
        <w:rPr>
          <w:szCs w:val="22"/>
        </w:rPr>
        <w:t xml:space="preserve"> </w:t>
      </w:r>
    </w:p>
    <w:p w:rsidR="00813888" w:rsidRDefault="00613F26" w:rsidP="00D63168">
      <w:pPr>
        <w:ind w:firstLine="708"/>
        <w:jc w:val="both"/>
      </w:pPr>
      <w:r>
        <w:rPr>
          <w:noProof/>
          <w:sz w:val="20"/>
          <w:szCs w:val="20"/>
          <w:lang w:eastAsia="pt-BR"/>
        </w:rPr>
        <w:drawing>
          <wp:anchor distT="0" distB="0" distL="114300" distR="114300" simplePos="0" relativeHeight="251665408" behindDoc="0" locked="0" layoutInCell="1" allowOverlap="1" wp14:anchorId="5D5078EB" wp14:editId="733BBB7D">
            <wp:simplePos x="0" y="0"/>
            <wp:positionH relativeFrom="column">
              <wp:posOffset>1699260</wp:posOffset>
            </wp:positionH>
            <wp:positionV relativeFrom="paragraph">
              <wp:posOffset>205105</wp:posOffset>
            </wp:positionV>
            <wp:extent cx="2047875" cy="3058160"/>
            <wp:effectExtent l="0" t="0" r="9525" b="889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3058160"/>
                    </a:xfrm>
                    <a:prstGeom prst="rect">
                      <a:avLst/>
                    </a:prstGeom>
                    <a:noFill/>
                  </pic:spPr>
                </pic:pic>
              </a:graphicData>
            </a:graphic>
            <wp14:sizeRelH relativeFrom="margin">
              <wp14:pctWidth>0</wp14:pctWidth>
            </wp14:sizeRelH>
            <wp14:sizeRelV relativeFrom="margin">
              <wp14:pctHeight>0</wp14:pctHeight>
            </wp14:sizeRelV>
          </wp:anchor>
        </w:drawing>
      </w:r>
    </w:p>
    <w:p w:rsidR="00813888" w:rsidRDefault="00813888" w:rsidP="00D63168">
      <w:pPr>
        <w:ind w:firstLine="708"/>
        <w:jc w:val="both"/>
      </w:pPr>
    </w:p>
    <w:p w:rsidR="0052764F" w:rsidRDefault="0052764F" w:rsidP="0052764F">
      <w:pPr>
        <w:tabs>
          <w:tab w:val="left" w:pos="6705"/>
        </w:tabs>
        <w:jc w:val="center"/>
      </w:pPr>
    </w:p>
    <w:p w:rsidR="00B4176B" w:rsidRDefault="0052764F" w:rsidP="00E8608D">
      <w:pPr>
        <w:tabs>
          <w:tab w:val="left" w:pos="3330"/>
        </w:tabs>
      </w:pPr>
      <w:r>
        <w:tab/>
      </w:r>
    </w:p>
    <w:p w:rsidR="00E8608D" w:rsidRDefault="00E8608D" w:rsidP="0052764F">
      <w:pPr>
        <w:keepNext/>
        <w:spacing w:line="240" w:lineRule="auto"/>
        <w:ind w:firstLine="709"/>
        <w:jc w:val="center"/>
        <w:rPr>
          <w:sz w:val="20"/>
          <w:szCs w:val="20"/>
        </w:rPr>
      </w:pPr>
    </w:p>
    <w:p w:rsidR="00925443" w:rsidRDefault="00925443" w:rsidP="0052764F">
      <w:pPr>
        <w:keepNext/>
        <w:spacing w:line="240" w:lineRule="auto"/>
        <w:ind w:firstLine="709"/>
        <w:jc w:val="center"/>
        <w:rPr>
          <w:sz w:val="20"/>
          <w:szCs w:val="20"/>
        </w:rPr>
      </w:pPr>
    </w:p>
    <w:p w:rsidR="00925443" w:rsidRDefault="00925443" w:rsidP="0052764F">
      <w:pPr>
        <w:keepNext/>
        <w:spacing w:line="240" w:lineRule="auto"/>
        <w:ind w:firstLine="709"/>
        <w:jc w:val="center"/>
        <w:rPr>
          <w:sz w:val="20"/>
          <w:szCs w:val="20"/>
        </w:rPr>
      </w:pPr>
    </w:p>
    <w:p w:rsidR="00925443" w:rsidRDefault="00925443" w:rsidP="0052764F">
      <w:pPr>
        <w:keepNext/>
        <w:spacing w:line="240" w:lineRule="auto"/>
        <w:ind w:firstLine="709"/>
        <w:jc w:val="center"/>
        <w:rPr>
          <w:sz w:val="20"/>
          <w:szCs w:val="20"/>
        </w:rPr>
      </w:pPr>
    </w:p>
    <w:p w:rsidR="00925443" w:rsidRDefault="00925443" w:rsidP="0052764F">
      <w:pPr>
        <w:keepNext/>
        <w:spacing w:line="240" w:lineRule="auto"/>
        <w:ind w:firstLine="709"/>
        <w:jc w:val="center"/>
        <w:rPr>
          <w:sz w:val="20"/>
          <w:szCs w:val="20"/>
        </w:rPr>
      </w:pPr>
    </w:p>
    <w:p w:rsidR="00925443" w:rsidRDefault="00925443" w:rsidP="0052764F">
      <w:pPr>
        <w:keepNext/>
        <w:spacing w:line="240" w:lineRule="auto"/>
        <w:ind w:firstLine="709"/>
        <w:jc w:val="center"/>
        <w:rPr>
          <w:sz w:val="20"/>
          <w:szCs w:val="20"/>
        </w:rPr>
      </w:pPr>
    </w:p>
    <w:p w:rsidR="00925443" w:rsidRDefault="00C8523C" w:rsidP="00C8523C">
      <w:pPr>
        <w:keepNext/>
        <w:tabs>
          <w:tab w:val="left" w:pos="4380"/>
        </w:tabs>
        <w:spacing w:line="240" w:lineRule="auto"/>
        <w:ind w:firstLine="709"/>
        <w:rPr>
          <w:sz w:val="20"/>
          <w:szCs w:val="20"/>
        </w:rPr>
      </w:pPr>
      <w:r>
        <w:rPr>
          <w:sz w:val="20"/>
          <w:szCs w:val="20"/>
        </w:rPr>
        <w:br w:type="textWrapping" w:clear="all"/>
      </w:r>
    </w:p>
    <w:p w:rsidR="0052764F" w:rsidRPr="0052764F" w:rsidRDefault="0052764F" w:rsidP="0052764F">
      <w:pPr>
        <w:keepNext/>
        <w:spacing w:line="240" w:lineRule="auto"/>
        <w:ind w:firstLine="709"/>
        <w:jc w:val="center"/>
        <w:rPr>
          <w:sz w:val="20"/>
          <w:szCs w:val="20"/>
        </w:rPr>
      </w:pPr>
      <w:r w:rsidRPr="0052764F">
        <w:rPr>
          <w:sz w:val="20"/>
          <w:szCs w:val="20"/>
        </w:rPr>
        <w:t>- E agora menino, se não quer apanhar uma grande sova, vai ficar muito</w:t>
      </w:r>
      <w:r w:rsidR="00E72196">
        <w:rPr>
          <w:sz w:val="20"/>
          <w:szCs w:val="20"/>
        </w:rPr>
        <w:t xml:space="preserve">                                                           </w:t>
      </w:r>
      <w:r w:rsidRPr="0052764F">
        <w:rPr>
          <w:sz w:val="20"/>
          <w:szCs w:val="20"/>
        </w:rPr>
        <w:t xml:space="preserve"> quietinho</w:t>
      </w:r>
      <w:r w:rsidR="00E72196">
        <w:rPr>
          <w:sz w:val="20"/>
          <w:szCs w:val="20"/>
        </w:rPr>
        <w:t xml:space="preserve"> </w:t>
      </w:r>
      <w:r w:rsidRPr="0052764F">
        <w:rPr>
          <w:sz w:val="20"/>
          <w:szCs w:val="20"/>
        </w:rPr>
        <w:t>e sem abrir o bico! Não se mexa!...</w:t>
      </w:r>
    </w:p>
    <w:p w:rsidR="0052764F" w:rsidRPr="0052764F" w:rsidRDefault="0052764F" w:rsidP="0052764F">
      <w:pPr>
        <w:keepNext/>
        <w:spacing w:line="240" w:lineRule="auto"/>
        <w:ind w:firstLine="709"/>
        <w:jc w:val="center"/>
        <w:rPr>
          <w:sz w:val="20"/>
          <w:szCs w:val="20"/>
        </w:rPr>
      </w:pPr>
      <w:r w:rsidRPr="0052764F">
        <w:rPr>
          <w:sz w:val="20"/>
          <w:szCs w:val="20"/>
        </w:rPr>
        <w:t xml:space="preserve">- Como a esquadra </w:t>
      </w:r>
      <w:proofErr w:type="spellStart"/>
      <w:r w:rsidRPr="0052764F">
        <w:rPr>
          <w:sz w:val="20"/>
          <w:szCs w:val="20"/>
        </w:rPr>
        <w:t>allemã</w:t>
      </w:r>
      <w:proofErr w:type="spellEnd"/>
      <w:r w:rsidRPr="0052764F">
        <w:rPr>
          <w:sz w:val="20"/>
          <w:szCs w:val="20"/>
        </w:rPr>
        <w:t>?!...</w:t>
      </w:r>
    </w:p>
    <w:p w:rsidR="0052764F" w:rsidRPr="0052764F" w:rsidRDefault="0052764F" w:rsidP="0052764F">
      <w:pPr>
        <w:spacing w:after="200" w:line="240" w:lineRule="auto"/>
        <w:jc w:val="center"/>
        <w:rPr>
          <w:bCs/>
          <w:sz w:val="18"/>
          <w:szCs w:val="18"/>
        </w:rPr>
      </w:pPr>
      <w:r w:rsidRPr="0052764F">
        <w:rPr>
          <w:b/>
          <w:bCs/>
          <w:sz w:val="18"/>
          <w:szCs w:val="18"/>
        </w:rPr>
        <w:t xml:space="preserve">Figura </w:t>
      </w:r>
      <w:r w:rsidR="009B3142">
        <w:rPr>
          <w:b/>
          <w:bCs/>
          <w:sz w:val="18"/>
          <w:szCs w:val="18"/>
        </w:rPr>
        <w:t>2</w:t>
      </w:r>
      <w:r w:rsidRPr="0052764F">
        <w:rPr>
          <w:b/>
          <w:bCs/>
          <w:sz w:val="18"/>
          <w:szCs w:val="18"/>
        </w:rPr>
        <w:t xml:space="preserve"> </w:t>
      </w:r>
      <w:r w:rsidRPr="0052764F">
        <w:rPr>
          <w:bCs/>
          <w:sz w:val="18"/>
          <w:szCs w:val="18"/>
        </w:rPr>
        <w:t xml:space="preserve">O Castigo </w:t>
      </w:r>
      <w:r w:rsidRPr="0052764F">
        <w:rPr>
          <w:b/>
          <w:bCs/>
          <w:sz w:val="18"/>
          <w:szCs w:val="18"/>
        </w:rPr>
        <w:t>Fonte:</w:t>
      </w:r>
      <w:r w:rsidRPr="0052764F">
        <w:rPr>
          <w:bCs/>
          <w:sz w:val="18"/>
          <w:szCs w:val="18"/>
        </w:rPr>
        <w:t xml:space="preserve"> BN, </w:t>
      </w:r>
      <w:r w:rsidRPr="0052764F">
        <w:rPr>
          <w:bCs/>
          <w:i/>
          <w:sz w:val="18"/>
          <w:szCs w:val="18"/>
        </w:rPr>
        <w:t xml:space="preserve">O </w:t>
      </w:r>
      <w:proofErr w:type="spellStart"/>
      <w:r w:rsidRPr="0052764F">
        <w:rPr>
          <w:bCs/>
          <w:i/>
          <w:sz w:val="18"/>
          <w:szCs w:val="18"/>
        </w:rPr>
        <w:t>Paiz</w:t>
      </w:r>
      <w:proofErr w:type="spellEnd"/>
      <w:r w:rsidRPr="0052764F">
        <w:rPr>
          <w:bCs/>
          <w:sz w:val="18"/>
          <w:szCs w:val="18"/>
        </w:rPr>
        <w:t>, 10 de setembro de 1914, p.1</w:t>
      </w:r>
    </w:p>
    <w:p w:rsidR="00AA58FB" w:rsidRDefault="00AA58FB" w:rsidP="00AA58FB">
      <w:pPr>
        <w:tabs>
          <w:tab w:val="left" w:pos="6705"/>
        </w:tabs>
      </w:pPr>
    </w:p>
    <w:p w:rsidR="00655EB2" w:rsidRDefault="00D74E09" w:rsidP="007363AE">
      <w:pPr>
        <w:ind w:firstLine="708"/>
        <w:jc w:val="both"/>
        <w:rPr>
          <w:szCs w:val="22"/>
        </w:rPr>
      </w:pPr>
      <w:r>
        <w:rPr>
          <w:szCs w:val="22"/>
        </w:rPr>
        <w:t>Esta charge não usa o</w:t>
      </w:r>
      <w:r w:rsidR="0052764F" w:rsidRPr="0052764F">
        <w:rPr>
          <w:szCs w:val="22"/>
        </w:rPr>
        <w:t xml:space="preserve"> traço estilizado para visualizar o personagem, </w:t>
      </w:r>
      <w:r>
        <w:rPr>
          <w:szCs w:val="22"/>
        </w:rPr>
        <w:t>ou caricaturá-lo.</w:t>
      </w:r>
      <w:r w:rsidR="00021E2E">
        <w:rPr>
          <w:szCs w:val="22"/>
        </w:rPr>
        <w:t xml:space="preserve"> </w:t>
      </w:r>
      <w:r>
        <w:rPr>
          <w:szCs w:val="22"/>
        </w:rPr>
        <w:t>N</w:t>
      </w:r>
      <w:r w:rsidR="000C0F6C">
        <w:rPr>
          <w:szCs w:val="22"/>
        </w:rPr>
        <w:t>ão há um</w:t>
      </w:r>
      <w:r w:rsidR="00021E2E">
        <w:rPr>
          <w:szCs w:val="22"/>
        </w:rPr>
        <w:t>a figura</w:t>
      </w:r>
      <w:r w:rsidR="000C0F6C">
        <w:rPr>
          <w:szCs w:val="22"/>
        </w:rPr>
        <w:t xml:space="preserve"> reconhecível pelo leitor</w:t>
      </w:r>
      <w:r>
        <w:rPr>
          <w:szCs w:val="22"/>
        </w:rPr>
        <w:t xml:space="preserve"> na imagem</w:t>
      </w:r>
      <w:r w:rsidR="000C0F6C">
        <w:rPr>
          <w:szCs w:val="22"/>
        </w:rPr>
        <w:t xml:space="preserve">. </w:t>
      </w:r>
      <w:r w:rsidR="006C468D">
        <w:rPr>
          <w:szCs w:val="22"/>
        </w:rPr>
        <w:t xml:space="preserve">Mas o leitor sabe do que </w:t>
      </w:r>
      <w:r w:rsidR="00021E2E">
        <w:rPr>
          <w:szCs w:val="22"/>
        </w:rPr>
        <w:t xml:space="preserve">e de quem </w:t>
      </w:r>
      <w:r w:rsidR="006C468D">
        <w:rPr>
          <w:szCs w:val="22"/>
        </w:rPr>
        <w:t>trata o desenho</w:t>
      </w:r>
      <w:r w:rsidR="00CD1F1C">
        <w:rPr>
          <w:szCs w:val="22"/>
        </w:rPr>
        <w:t xml:space="preserve">! </w:t>
      </w:r>
      <w:r w:rsidR="000C0F6C">
        <w:rPr>
          <w:szCs w:val="22"/>
        </w:rPr>
        <w:t>O</w:t>
      </w:r>
      <w:r w:rsidR="0052764F" w:rsidRPr="0052764F">
        <w:rPr>
          <w:szCs w:val="22"/>
        </w:rPr>
        <w:t xml:space="preserve"> chargista inominado</w:t>
      </w:r>
      <w:r w:rsidR="00021E2E">
        <w:rPr>
          <w:rStyle w:val="Refdenotaderodap"/>
          <w:szCs w:val="22"/>
        </w:rPr>
        <w:footnoteReference w:id="36"/>
      </w:r>
      <w:r w:rsidR="000C6206" w:rsidRPr="0052764F">
        <w:rPr>
          <w:szCs w:val="22"/>
        </w:rPr>
        <w:t xml:space="preserve"> </w:t>
      </w:r>
      <w:r w:rsidR="0052764F" w:rsidRPr="0052764F">
        <w:rPr>
          <w:szCs w:val="22"/>
        </w:rPr>
        <w:t xml:space="preserve">usa </w:t>
      </w:r>
      <w:r w:rsidR="00372F02">
        <w:rPr>
          <w:szCs w:val="22"/>
        </w:rPr>
        <w:t xml:space="preserve"> o texto e o </w:t>
      </w:r>
      <w:r w:rsidR="0052764F" w:rsidRPr="0052764F">
        <w:rPr>
          <w:szCs w:val="22"/>
        </w:rPr>
        <w:t>traço para comunicar-se</w:t>
      </w:r>
      <w:r w:rsidR="006C468D">
        <w:rPr>
          <w:szCs w:val="22"/>
        </w:rPr>
        <w:t xml:space="preserve"> através da imagem e escritura</w:t>
      </w:r>
      <w:r w:rsidR="000C0F6C">
        <w:rPr>
          <w:szCs w:val="22"/>
        </w:rPr>
        <w:t xml:space="preserve">, com um discurso </w:t>
      </w:r>
      <w:r w:rsidR="00CD1F1C">
        <w:rPr>
          <w:szCs w:val="22"/>
        </w:rPr>
        <w:t>referencial a reforçar o outro, dando mais peso ao que mostra e escreve</w:t>
      </w:r>
      <w:r w:rsidR="00372F02">
        <w:rPr>
          <w:szCs w:val="22"/>
        </w:rPr>
        <w:t xml:space="preserve">. </w:t>
      </w:r>
      <w:r w:rsidR="0052764F" w:rsidRPr="0052764F">
        <w:rPr>
          <w:szCs w:val="22"/>
        </w:rPr>
        <w:t xml:space="preserve"> Não tive a pretensão de conhecer a autoria </w:t>
      </w:r>
      <w:r w:rsidR="000C6206">
        <w:rPr>
          <w:szCs w:val="22"/>
        </w:rPr>
        <w:t>de todas as charges que pesquisei,</w:t>
      </w:r>
      <w:r w:rsidR="0052764F" w:rsidRPr="0052764F">
        <w:rPr>
          <w:szCs w:val="22"/>
        </w:rPr>
        <w:t xml:space="preserve"> mas a investigação permitiu-me achar </w:t>
      </w:r>
      <w:r w:rsidR="000C6206">
        <w:rPr>
          <w:szCs w:val="22"/>
        </w:rPr>
        <w:t xml:space="preserve">alguns </w:t>
      </w:r>
      <w:r w:rsidR="004601CC">
        <w:rPr>
          <w:szCs w:val="22"/>
        </w:rPr>
        <w:t xml:space="preserve">indícios </w:t>
      </w:r>
      <w:r>
        <w:rPr>
          <w:szCs w:val="22"/>
        </w:rPr>
        <w:t xml:space="preserve">plausíveis </w:t>
      </w:r>
      <w:r w:rsidR="004601CC">
        <w:rPr>
          <w:szCs w:val="22"/>
        </w:rPr>
        <w:t>de autoria</w:t>
      </w:r>
      <w:r w:rsidR="00655EB2">
        <w:rPr>
          <w:szCs w:val="22"/>
        </w:rPr>
        <w:t>.</w:t>
      </w:r>
    </w:p>
    <w:p w:rsidR="007363AE" w:rsidRDefault="00A32D04" w:rsidP="007363AE">
      <w:pPr>
        <w:ind w:firstLine="708"/>
        <w:jc w:val="both"/>
        <w:rPr>
          <w:szCs w:val="22"/>
        </w:rPr>
      </w:pPr>
      <w:r w:rsidRPr="00E80F8B">
        <w:rPr>
          <w:szCs w:val="22"/>
        </w:rPr>
        <w:t xml:space="preserve">Naquele momento </w:t>
      </w:r>
      <w:r w:rsidR="00835B12">
        <w:rPr>
          <w:szCs w:val="22"/>
        </w:rPr>
        <w:t>o</w:t>
      </w:r>
      <w:r w:rsidRPr="00E80F8B">
        <w:rPr>
          <w:szCs w:val="22"/>
        </w:rPr>
        <w:t xml:space="preserve"> Brasil</w:t>
      </w:r>
      <w:r>
        <w:rPr>
          <w:szCs w:val="22"/>
        </w:rPr>
        <w:t>,</w:t>
      </w:r>
      <w:r w:rsidRPr="00E80F8B">
        <w:rPr>
          <w:szCs w:val="22"/>
        </w:rPr>
        <w:t xml:space="preserve"> que recente</w:t>
      </w:r>
      <w:r w:rsidR="004601CC">
        <w:rPr>
          <w:szCs w:val="22"/>
        </w:rPr>
        <w:t>mente</w:t>
      </w:r>
      <w:r w:rsidRPr="00E80F8B">
        <w:rPr>
          <w:szCs w:val="22"/>
        </w:rPr>
        <w:t xml:space="preserve"> abolira a escravidão</w:t>
      </w:r>
      <w:r w:rsidR="00CD1F1C">
        <w:rPr>
          <w:szCs w:val="22"/>
        </w:rPr>
        <w:t>, instaurara a república por regime e pretendia ser uma Paris dos trópicos,</w:t>
      </w:r>
      <w:r w:rsidRPr="00E80F8B">
        <w:rPr>
          <w:szCs w:val="22"/>
        </w:rPr>
        <w:t xml:space="preserve"> </w:t>
      </w:r>
      <w:r w:rsidR="004601CC">
        <w:rPr>
          <w:szCs w:val="22"/>
        </w:rPr>
        <w:t xml:space="preserve">estava </w:t>
      </w:r>
      <w:r w:rsidRPr="00E80F8B">
        <w:rPr>
          <w:szCs w:val="22"/>
        </w:rPr>
        <w:t>rece</w:t>
      </w:r>
      <w:r w:rsidR="00835B12">
        <w:rPr>
          <w:szCs w:val="22"/>
        </w:rPr>
        <w:t xml:space="preserve">bendo um grande contingente de </w:t>
      </w:r>
      <w:r w:rsidRPr="00E80F8B">
        <w:rPr>
          <w:szCs w:val="22"/>
        </w:rPr>
        <w:t>migrantes qu</w:t>
      </w:r>
      <w:r w:rsidR="00CD1F1C">
        <w:rPr>
          <w:szCs w:val="22"/>
        </w:rPr>
        <w:t>e não conheciam a língua pátria e</w:t>
      </w:r>
      <w:r w:rsidRPr="00E80F8B">
        <w:rPr>
          <w:szCs w:val="22"/>
        </w:rPr>
        <w:t xml:space="preserve"> poucos eram os alfabetizados</w:t>
      </w:r>
      <w:r w:rsidR="003B4F1C">
        <w:rPr>
          <w:szCs w:val="22"/>
        </w:rPr>
        <w:t xml:space="preserve"> em português</w:t>
      </w:r>
      <w:r w:rsidRPr="00E80F8B">
        <w:rPr>
          <w:szCs w:val="22"/>
        </w:rPr>
        <w:t xml:space="preserve">. </w:t>
      </w:r>
      <w:r w:rsidR="004F1E22">
        <w:rPr>
          <w:szCs w:val="22"/>
        </w:rPr>
        <w:t xml:space="preserve">Todos esses migrantes vinham em busca de um paraíso, que não encontraram, ou </w:t>
      </w:r>
      <w:r w:rsidR="00835B12">
        <w:rPr>
          <w:szCs w:val="22"/>
        </w:rPr>
        <w:t xml:space="preserve">para </w:t>
      </w:r>
      <w:r w:rsidR="004F1E22">
        <w:rPr>
          <w:szCs w:val="22"/>
        </w:rPr>
        <w:t xml:space="preserve">ver o exótico, </w:t>
      </w:r>
      <w:r w:rsidR="00835B12">
        <w:rPr>
          <w:szCs w:val="22"/>
        </w:rPr>
        <w:t xml:space="preserve">com </w:t>
      </w:r>
      <w:r w:rsidR="004F1E22">
        <w:rPr>
          <w:szCs w:val="22"/>
        </w:rPr>
        <w:t xml:space="preserve">que nos propagandeavam. Por conta da pouca alfabetização dos habitantes do Rio de Janeiro, </w:t>
      </w:r>
      <w:r w:rsidRPr="00E80F8B">
        <w:rPr>
          <w:szCs w:val="22"/>
        </w:rPr>
        <w:t>um mesmo jornal era</w:t>
      </w:r>
      <w:r w:rsidR="004F1E22">
        <w:rPr>
          <w:szCs w:val="22"/>
        </w:rPr>
        <w:t xml:space="preserve"> normalmente </w:t>
      </w:r>
      <w:r w:rsidRPr="00E80F8B">
        <w:rPr>
          <w:szCs w:val="22"/>
        </w:rPr>
        <w:t xml:space="preserve"> “lido” por muitos</w:t>
      </w:r>
      <w:r w:rsidR="003B4F1C">
        <w:rPr>
          <w:szCs w:val="22"/>
        </w:rPr>
        <w:t>,</w:t>
      </w:r>
      <w:r w:rsidRPr="00E80F8B">
        <w:rPr>
          <w:szCs w:val="22"/>
        </w:rPr>
        <w:t xml:space="preserve"> </w:t>
      </w:r>
      <w:r w:rsidR="00276173">
        <w:rPr>
          <w:szCs w:val="22"/>
        </w:rPr>
        <w:t xml:space="preserve">brasileiros e estrangeiros pouco fluentes na língua nativa, </w:t>
      </w:r>
      <w:r w:rsidRPr="00E80F8B">
        <w:rPr>
          <w:szCs w:val="22"/>
        </w:rPr>
        <w:t>porque a leitura de um sujeito era partilhada oralmente por outros, mas as imagens não. Qualquer um podia “ler” as imagens</w:t>
      </w:r>
      <w:r w:rsidR="003B4F1C">
        <w:rPr>
          <w:szCs w:val="22"/>
        </w:rPr>
        <w:t>,</w:t>
      </w:r>
      <w:r w:rsidRPr="00E80F8B">
        <w:rPr>
          <w:szCs w:val="22"/>
        </w:rPr>
        <w:t xml:space="preserve"> ainda que a integralidade do pensamento do autor ao </w:t>
      </w:r>
      <w:r w:rsidR="002D56EE">
        <w:rPr>
          <w:szCs w:val="22"/>
        </w:rPr>
        <w:t>des</w:t>
      </w:r>
      <w:r w:rsidR="00835B12">
        <w:rPr>
          <w:szCs w:val="22"/>
        </w:rPr>
        <w:t xml:space="preserve">enhar o evento e os personagens não fosse a todos perceptível! </w:t>
      </w:r>
      <w:r w:rsidRPr="00E80F8B">
        <w:rPr>
          <w:szCs w:val="22"/>
        </w:rPr>
        <w:t>E por que</w:t>
      </w:r>
      <w:r>
        <w:rPr>
          <w:szCs w:val="22"/>
        </w:rPr>
        <w:t xml:space="preserve"> </w:t>
      </w:r>
      <w:r w:rsidRPr="00E80F8B">
        <w:rPr>
          <w:szCs w:val="22"/>
        </w:rPr>
        <w:t>essa apropriação</w:t>
      </w:r>
      <w:r>
        <w:rPr>
          <w:szCs w:val="22"/>
        </w:rPr>
        <w:t xml:space="preserve">? </w:t>
      </w:r>
    </w:p>
    <w:p w:rsidR="004F1E22" w:rsidRDefault="004F1E22" w:rsidP="007363AE">
      <w:pPr>
        <w:ind w:firstLine="708"/>
        <w:jc w:val="both"/>
        <w:rPr>
          <w:szCs w:val="22"/>
        </w:rPr>
      </w:pPr>
      <w:r>
        <w:rPr>
          <w:szCs w:val="22"/>
        </w:rPr>
        <w:t xml:space="preserve">A elite da população no Rio de Janeiro </w:t>
      </w:r>
      <w:r w:rsidR="00802F8B">
        <w:rPr>
          <w:szCs w:val="22"/>
        </w:rPr>
        <w:t>sonhava</w:t>
      </w:r>
      <w:r>
        <w:rPr>
          <w:szCs w:val="22"/>
        </w:rPr>
        <w:t xml:space="preserve"> ser parisiense. A França, tida por berço da civilização ocidental, encantava os </w:t>
      </w:r>
      <w:r w:rsidR="0007149B">
        <w:rPr>
          <w:szCs w:val="22"/>
        </w:rPr>
        <w:t>eruditos</w:t>
      </w:r>
      <w:r>
        <w:rPr>
          <w:szCs w:val="22"/>
        </w:rPr>
        <w:t xml:space="preserve"> e os não </w:t>
      </w:r>
      <w:r w:rsidR="0007149B">
        <w:rPr>
          <w:szCs w:val="22"/>
        </w:rPr>
        <w:t>eruditos</w:t>
      </w:r>
      <w:r>
        <w:rPr>
          <w:szCs w:val="22"/>
        </w:rPr>
        <w:t>. Falava-se francês</w:t>
      </w:r>
      <w:r w:rsidR="00027154">
        <w:rPr>
          <w:szCs w:val="22"/>
        </w:rPr>
        <w:t xml:space="preserve"> nas ruas do Rio. O</w:t>
      </w:r>
      <w:r>
        <w:rPr>
          <w:szCs w:val="22"/>
        </w:rPr>
        <w:t xml:space="preserve">s cardápios </w:t>
      </w:r>
      <w:r w:rsidR="00027154">
        <w:rPr>
          <w:szCs w:val="22"/>
        </w:rPr>
        <w:t>dos restaurantes eram em francês. A</w:t>
      </w:r>
      <w:r>
        <w:rPr>
          <w:szCs w:val="22"/>
        </w:rPr>
        <w:t>lguns objetos eram designados em francês</w:t>
      </w:r>
      <w:r w:rsidR="00027154">
        <w:rPr>
          <w:szCs w:val="22"/>
        </w:rPr>
        <w:t xml:space="preserve">: o </w:t>
      </w:r>
      <w:proofErr w:type="spellStart"/>
      <w:r w:rsidR="00027154">
        <w:rPr>
          <w:szCs w:val="22"/>
        </w:rPr>
        <w:t>soumier</w:t>
      </w:r>
      <w:proofErr w:type="spellEnd"/>
      <w:r w:rsidR="00027154">
        <w:rPr>
          <w:szCs w:val="22"/>
        </w:rPr>
        <w:t xml:space="preserve">, </w:t>
      </w:r>
      <w:proofErr w:type="spellStart"/>
      <w:r w:rsidR="00027154">
        <w:rPr>
          <w:szCs w:val="22"/>
        </w:rPr>
        <w:t>le</w:t>
      </w:r>
      <w:proofErr w:type="spellEnd"/>
      <w:r w:rsidR="00027154">
        <w:rPr>
          <w:szCs w:val="22"/>
        </w:rPr>
        <w:t xml:space="preserve"> </w:t>
      </w:r>
      <w:proofErr w:type="spellStart"/>
      <w:r w:rsidR="00027154">
        <w:rPr>
          <w:szCs w:val="22"/>
        </w:rPr>
        <w:t>manteau</w:t>
      </w:r>
      <w:proofErr w:type="spellEnd"/>
      <w:r w:rsidR="00027154">
        <w:rPr>
          <w:szCs w:val="22"/>
        </w:rPr>
        <w:t xml:space="preserve">, </w:t>
      </w:r>
      <w:proofErr w:type="spellStart"/>
      <w:r w:rsidR="00027154">
        <w:rPr>
          <w:szCs w:val="22"/>
        </w:rPr>
        <w:t>le</w:t>
      </w:r>
      <w:proofErr w:type="spellEnd"/>
      <w:r w:rsidR="00027154">
        <w:rPr>
          <w:szCs w:val="22"/>
        </w:rPr>
        <w:t xml:space="preserve"> </w:t>
      </w:r>
      <w:proofErr w:type="spellStart"/>
      <w:r w:rsidR="00027154" w:rsidRPr="00027154">
        <w:rPr>
          <w:szCs w:val="22"/>
        </w:rPr>
        <w:t>chauffeur</w:t>
      </w:r>
      <w:proofErr w:type="spellEnd"/>
      <w:r w:rsidR="00027154">
        <w:rPr>
          <w:szCs w:val="22"/>
        </w:rPr>
        <w:t>...</w:t>
      </w:r>
      <w:r>
        <w:rPr>
          <w:szCs w:val="22"/>
        </w:rPr>
        <w:t xml:space="preserve"> </w:t>
      </w:r>
      <w:r w:rsidR="00027154">
        <w:rPr>
          <w:szCs w:val="22"/>
        </w:rPr>
        <w:t>A</w:t>
      </w:r>
      <w:r>
        <w:rPr>
          <w:szCs w:val="22"/>
        </w:rPr>
        <w:t xml:space="preserve"> Escola Normal oferecia livros em francês e esta era uma das Cadeiras de seu currículo. Os filhos homens das elites iam estudar em Paris</w:t>
      </w:r>
      <w:r w:rsidR="00027154">
        <w:rPr>
          <w:szCs w:val="22"/>
        </w:rPr>
        <w:t xml:space="preserve"> e </w:t>
      </w:r>
      <w:r w:rsidR="00027154">
        <w:rPr>
          <w:szCs w:val="22"/>
        </w:rPr>
        <w:lastRenderedPageBreak/>
        <w:t>voltavam arrastando um francês que consideravam impecável</w:t>
      </w:r>
      <w:r>
        <w:rPr>
          <w:szCs w:val="22"/>
        </w:rPr>
        <w:t xml:space="preserve">. Era </w:t>
      </w:r>
      <w:proofErr w:type="spellStart"/>
      <w:r>
        <w:rPr>
          <w:szCs w:val="22"/>
        </w:rPr>
        <w:t>chic</w:t>
      </w:r>
      <w:proofErr w:type="spellEnd"/>
      <w:r>
        <w:rPr>
          <w:szCs w:val="22"/>
        </w:rPr>
        <w:t xml:space="preserve">! E essa disposição de tornar o habitante da cidade um francês, transmutava a Rua da Ouvidor em </w:t>
      </w:r>
      <w:proofErr w:type="spellStart"/>
      <w:r w:rsidR="00640473">
        <w:rPr>
          <w:szCs w:val="22"/>
        </w:rPr>
        <w:t>Rue</w:t>
      </w:r>
      <w:proofErr w:type="spellEnd"/>
      <w:r w:rsidR="00640473">
        <w:rPr>
          <w:szCs w:val="22"/>
        </w:rPr>
        <w:t xml:space="preserve"> Vivienne</w:t>
      </w:r>
      <w:r w:rsidR="007475FA">
        <w:rPr>
          <w:szCs w:val="22"/>
        </w:rPr>
        <w:t>!</w:t>
      </w:r>
    </w:p>
    <w:p w:rsidR="00276173" w:rsidRPr="007363AE" w:rsidRDefault="00276173" w:rsidP="007363AE">
      <w:pPr>
        <w:ind w:firstLine="708"/>
        <w:jc w:val="both"/>
        <w:rPr>
          <w:szCs w:val="22"/>
        </w:rPr>
      </w:pPr>
    </w:p>
    <w:p w:rsidR="007363AE" w:rsidRPr="007363AE" w:rsidRDefault="007363AE" w:rsidP="007363AE">
      <w:pPr>
        <w:jc w:val="center"/>
        <w:rPr>
          <w:sz w:val="20"/>
          <w:szCs w:val="20"/>
        </w:rPr>
      </w:pPr>
      <w:r w:rsidRPr="007363AE">
        <w:rPr>
          <w:sz w:val="20"/>
          <w:szCs w:val="20"/>
        </w:rPr>
        <w:t xml:space="preserve">- </w:t>
      </w:r>
      <w:r w:rsidRPr="007363AE">
        <w:rPr>
          <w:noProof/>
          <w:szCs w:val="22"/>
          <w:lang w:eastAsia="pt-BR"/>
        </w:rPr>
        <w:drawing>
          <wp:inline distT="0" distB="0" distL="0" distR="0" wp14:anchorId="1BB2B900" wp14:editId="326FF4FD">
            <wp:extent cx="1880074" cy="3123100"/>
            <wp:effectExtent l="0" t="0" r="635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89821" cy="3139291"/>
                    </a:xfrm>
                    <a:prstGeom prst="rect">
                      <a:avLst/>
                    </a:prstGeom>
                    <a:noFill/>
                    <a:ln>
                      <a:noFill/>
                    </a:ln>
                  </pic:spPr>
                </pic:pic>
              </a:graphicData>
            </a:graphic>
          </wp:inline>
        </w:drawing>
      </w:r>
    </w:p>
    <w:p w:rsidR="007363AE" w:rsidRPr="007363AE" w:rsidRDefault="00E8608D" w:rsidP="007363AE">
      <w:pPr>
        <w:spacing w:line="240" w:lineRule="auto"/>
        <w:ind w:firstLine="708"/>
        <w:jc w:val="center"/>
        <w:rPr>
          <w:sz w:val="20"/>
          <w:szCs w:val="20"/>
        </w:rPr>
      </w:pPr>
      <w:r>
        <w:rPr>
          <w:sz w:val="20"/>
          <w:szCs w:val="20"/>
        </w:rPr>
        <w:t xml:space="preserve">- </w:t>
      </w:r>
      <w:r w:rsidR="007363AE" w:rsidRPr="007363AE">
        <w:rPr>
          <w:sz w:val="20"/>
          <w:szCs w:val="20"/>
        </w:rPr>
        <w:t>Um camarote? Com essa crise?...</w:t>
      </w:r>
    </w:p>
    <w:p w:rsidR="007363AE" w:rsidRPr="007363AE" w:rsidRDefault="007363AE" w:rsidP="007363AE">
      <w:pPr>
        <w:spacing w:line="240" w:lineRule="auto"/>
        <w:jc w:val="center"/>
        <w:rPr>
          <w:sz w:val="20"/>
          <w:szCs w:val="20"/>
        </w:rPr>
      </w:pPr>
      <w:r w:rsidRPr="007363AE">
        <w:rPr>
          <w:sz w:val="20"/>
          <w:szCs w:val="20"/>
        </w:rPr>
        <w:t xml:space="preserve">- É uma companhia </w:t>
      </w:r>
      <w:proofErr w:type="spellStart"/>
      <w:r w:rsidRPr="007363AE">
        <w:rPr>
          <w:sz w:val="20"/>
          <w:szCs w:val="20"/>
        </w:rPr>
        <w:t>franceza</w:t>
      </w:r>
      <w:proofErr w:type="spellEnd"/>
      <w:r w:rsidRPr="007363AE">
        <w:rPr>
          <w:sz w:val="20"/>
          <w:szCs w:val="20"/>
        </w:rPr>
        <w:t xml:space="preserve">! É indispensável </w:t>
      </w:r>
      <w:proofErr w:type="spellStart"/>
      <w:r w:rsidRPr="007363AE">
        <w:rPr>
          <w:sz w:val="20"/>
          <w:szCs w:val="20"/>
        </w:rPr>
        <w:t>affirmar</w:t>
      </w:r>
      <w:proofErr w:type="spellEnd"/>
      <w:r w:rsidRPr="007363AE">
        <w:rPr>
          <w:sz w:val="20"/>
          <w:szCs w:val="20"/>
        </w:rPr>
        <w:t xml:space="preserve"> que somos pelos aliados!</w:t>
      </w:r>
    </w:p>
    <w:p w:rsidR="007363AE" w:rsidRPr="007363AE" w:rsidRDefault="007363AE" w:rsidP="007363AE">
      <w:pPr>
        <w:spacing w:line="240" w:lineRule="auto"/>
        <w:jc w:val="center"/>
        <w:rPr>
          <w:sz w:val="20"/>
          <w:szCs w:val="20"/>
        </w:rPr>
      </w:pPr>
      <w:r w:rsidRPr="007363AE">
        <w:rPr>
          <w:sz w:val="20"/>
          <w:szCs w:val="20"/>
        </w:rPr>
        <w:t>Vamos, meu amigo, seja heroico, seja “poliu”!...</w:t>
      </w:r>
      <w:r w:rsidRPr="007363AE">
        <w:rPr>
          <w:sz w:val="20"/>
          <w:szCs w:val="20"/>
          <w:vertAlign w:val="superscript"/>
        </w:rPr>
        <w:footnoteReference w:id="37"/>
      </w:r>
    </w:p>
    <w:p w:rsidR="007363AE" w:rsidRPr="007363AE" w:rsidRDefault="007363AE" w:rsidP="007363AE">
      <w:pPr>
        <w:spacing w:line="240" w:lineRule="auto"/>
        <w:jc w:val="center"/>
        <w:rPr>
          <w:bCs/>
          <w:sz w:val="18"/>
          <w:szCs w:val="18"/>
        </w:rPr>
      </w:pPr>
      <w:r w:rsidRPr="007363AE">
        <w:rPr>
          <w:b/>
          <w:bCs/>
          <w:sz w:val="18"/>
          <w:szCs w:val="18"/>
        </w:rPr>
        <w:t xml:space="preserve">Figura </w:t>
      </w:r>
      <w:r w:rsidR="009B3142">
        <w:rPr>
          <w:b/>
          <w:bCs/>
          <w:sz w:val="18"/>
          <w:szCs w:val="18"/>
        </w:rPr>
        <w:t>3</w:t>
      </w:r>
      <w:r w:rsidRPr="007363AE">
        <w:rPr>
          <w:b/>
          <w:bCs/>
          <w:sz w:val="18"/>
          <w:szCs w:val="18"/>
        </w:rPr>
        <w:t xml:space="preserve"> </w:t>
      </w:r>
      <w:proofErr w:type="spellStart"/>
      <w:r w:rsidRPr="007363AE">
        <w:rPr>
          <w:bCs/>
          <w:sz w:val="18"/>
          <w:szCs w:val="18"/>
        </w:rPr>
        <w:t>Heroismo</w:t>
      </w:r>
      <w:proofErr w:type="spellEnd"/>
      <w:r w:rsidRPr="007363AE">
        <w:rPr>
          <w:bCs/>
          <w:sz w:val="18"/>
          <w:szCs w:val="18"/>
        </w:rPr>
        <w:t xml:space="preserve"> </w:t>
      </w:r>
      <w:r w:rsidRPr="007363AE">
        <w:rPr>
          <w:b/>
          <w:bCs/>
          <w:sz w:val="18"/>
          <w:szCs w:val="18"/>
        </w:rPr>
        <w:t xml:space="preserve">Fonte: </w:t>
      </w:r>
      <w:r w:rsidRPr="007363AE">
        <w:rPr>
          <w:bCs/>
          <w:sz w:val="18"/>
          <w:szCs w:val="18"/>
        </w:rPr>
        <w:t xml:space="preserve">BN, Hemeroteca, </w:t>
      </w:r>
      <w:r w:rsidRPr="007363AE">
        <w:rPr>
          <w:bCs/>
          <w:i/>
          <w:sz w:val="18"/>
          <w:szCs w:val="18"/>
        </w:rPr>
        <w:t xml:space="preserve">O </w:t>
      </w:r>
      <w:proofErr w:type="spellStart"/>
      <w:r w:rsidRPr="007363AE">
        <w:rPr>
          <w:bCs/>
          <w:i/>
          <w:sz w:val="18"/>
          <w:szCs w:val="18"/>
        </w:rPr>
        <w:t>Paiz</w:t>
      </w:r>
      <w:proofErr w:type="spellEnd"/>
      <w:r w:rsidRPr="007363AE">
        <w:rPr>
          <w:bCs/>
          <w:sz w:val="18"/>
          <w:szCs w:val="18"/>
        </w:rPr>
        <w:t>, 29 de junho de 1915, p.2</w:t>
      </w:r>
    </w:p>
    <w:p w:rsidR="007363AE" w:rsidRPr="007363AE" w:rsidRDefault="007363AE" w:rsidP="007363AE">
      <w:pPr>
        <w:spacing w:line="240" w:lineRule="auto"/>
        <w:jc w:val="center"/>
        <w:rPr>
          <w:bCs/>
          <w:sz w:val="18"/>
          <w:szCs w:val="18"/>
        </w:rPr>
      </w:pPr>
    </w:p>
    <w:p w:rsidR="007363AE" w:rsidRPr="007363AE" w:rsidRDefault="007363AE" w:rsidP="007363AE">
      <w:pPr>
        <w:spacing w:line="240" w:lineRule="auto"/>
        <w:jc w:val="center"/>
        <w:rPr>
          <w:bCs/>
          <w:sz w:val="18"/>
          <w:szCs w:val="18"/>
        </w:rPr>
      </w:pPr>
    </w:p>
    <w:p w:rsidR="007363AE" w:rsidRPr="007363AE" w:rsidRDefault="007363AE" w:rsidP="007363AE">
      <w:pPr>
        <w:spacing w:line="240" w:lineRule="auto"/>
        <w:jc w:val="center"/>
        <w:rPr>
          <w:bCs/>
          <w:sz w:val="18"/>
          <w:szCs w:val="22"/>
        </w:rPr>
      </w:pPr>
    </w:p>
    <w:p w:rsidR="003B4F1C" w:rsidRDefault="007363AE" w:rsidP="007363AE">
      <w:pPr>
        <w:ind w:firstLine="708"/>
        <w:jc w:val="both"/>
        <w:rPr>
          <w:szCs w:val="22"/>
        </w:rPr>
      </w:pPr>
      <w:r w:rsidRPr="007363AE">
        <w:rPr>
          <w:szCs w:val="22"/>
        </w:rPr>
        <w:t>Como uma cidade-sede da capital do país, no comando das decisões políticas e econômicas, o Rio de Janeiro, em fase cosmopolita, buscava acompanhar o progresso europeu, especialmente o francês</w:t>
      </w:r>
      <w:r w:rsidR="003B4F1C">
        <w:rPr>
          <w:szCs w:val="22"/>
        </w:rPr>
        <w:t xml:space="preserve">. </w:t>
      </w:r>
      <w:r w:rsidR="00027154">
        <w:rPr>
          <w:szCs w:val="22"/>
        </w:rPr>
        <w:t>As</w:t>
      </w:r>
      <w:r w:rsidR="00027154" w:rsidRPr="007363AE">
        <w:rPr>
          <w:szCs w:val="22"/>
        </w:rPr>
        <w:t xml:space="preserve"> propagandas </w:t>
      </w:r>
      <w:r w:rsidR="00027154">
        <w:rPr>
          <w:szCs w:val="22"/>
        </w:rPr>
        <w:t>ostentavam, como novidade, o t</w:t>
      </w:r>
      <w:r w:rsidR="00027154">
        <w:rPr>
          <w:i/>
          <w:szCs w:val="22"/>
        </w:rPr>
        <w:t>rompe-</w:t>
      </w:r>
      <w:proofErr w:type="spellStart"/>
      <w:r w:rsidR="00027154">
        <w:rPr>
          <w:i/>
          <w:szCs w:val="22"/>
        </w:rPr>
        <w:t>l'oeil</w:t>
      </w:r>
      <w:proofErr w:type="spellEnd"/>
      <w:r w:rsidR="00027154">
        <w:rPr>
          <w:rStyle w:val="Refdenotaderodap"/>
          <w:i/>
          <w:szCs w:val="22"/>
        </w:rPr>
        <w:footnoteReference w:id="38"/>
      </w:r>
      <w:r w:rsidR="00027154">
        <w:rPr>
          <w:szCs w:val="22"/>
        </w:rPr>
        <w:t>;</w:t>
      </w:r>
      <w:r w:rsidR="00027154" w:rsidRPr="007363AE">
        <w:rPr>
          <w:szCs w:val="22"/>
        </w:rPr>
        <w:t xml:space="preserve"> o texto dos jornais diários </w:t>
      </w:r>
      <w:r w:rsidR="00027154">
        <w:rPr>
          <w:szCs w:val="22"/>
        </w:rPr>
        <w:t xml:space="preserve">enchiam </w:t>
      </w:r>
      <w:r w:rsidR="00027154" w:rsidRPr="007363AE">
        <w:rPr>
          <w:szCs w:val="22"/>
        </w:rPr>
        <w:t xml:space="preserve">de galicismos </w:t>
      </w:r>
      <w:r w:rsidR="00027154">
        <w:rPr>
          <w:szCs w:val="22"/>
        </w:rPr>
        <w:t>seus artigos, como se estivéssemos, em pleno</w:t>
      </w:r>
      <w:r w:rsidR="00027154" w:rsidRPr="007363AE">
        <w:rPr>
          <w:szCs w:val="22"/>
        </w:rPr>
        <w:t xml:space="preserve"> Rio de Janeiro, no </w:t>
      </w:r>
      <w:r w:rsidR="00027154" w:rsidRPr="007363AE">
        <w:rPr>
          <w:i/>
          <w:szCs w:val="22"/>
        </w:rPr>
        <w:t>front</w:t>
      </w:r>
      <w:r w:rsidR="00027154">
        <w:rPr>
          <w:i/>
          <w:szCs w:val="22"/>
        </w:rPr>
        <w:t xml:space="preserve"> </w:t>
      </w:r>
      <w:r w:rsidR="00027154">
        <w:rPr>
          <w:szCs w:val="22"/>
        </w:rPr>
        <w:t xml:space="preserve">francês!  </w:t>
      </w:r>
      <w:r w:rsidR="003B4F1C">
        <w:rPr>
          <w:szCs w:val="22"/>
        </w:rPr>
        <w:t>A cidade</w:t>
      </w:r>
      <w:r w:rsidR="007475FA">
        <w:rPr>
          <w:szCs w:val="22"/>
        </w:rPr>
        <w:t>,</w:t>
      </w:r>
      <w:r w:rsidR="003B4F1C">
        <w:rPr>
          <w:szCs w:val="22"/>
        </w:rPr>
        <w:t xml:space="preserve"> assim como seus habitantes</w:t>
      </w:r>
      <w:r w:rsidR="007475FA">
        <w:rPr>
          <w:szCs w:val="22"/>
        </w:rPr>
        <w:t>,</w:t>
      </w:r>
      <w:r w:rsidR="003B4F1C">
        <w:rPr>
          <w:szCs w:val="22"/>
        </w:rPr>
        <w:t xml:space="preserve"> alinhava-se</w:t>
      </w:r>
      <w:r w:rsidRPr="007363AE">
        <w:rPr>
          <w:szCs w:val="22"/>
        </w:rPr>
        <w:t xml:space="preserve"> aos padrões culturais parisienses, na tentativa de sair do provincianismo</w:t>
      </w:r>
      <w:r w:rsidR="003B4F1C">
        <w:rPr>
          <w:szCs w:val="22"/>
        </w:rPr>
        <w:t xml:space="preserve">, </w:t>
      </w:r>
      <w:r w:rsidR="00027154">
        <w:rPr>
          <w:szCs w:val="22"/>
        </w:rPr>
        <w:t xml:space="preserve">perseguindo o </w:t>
      </w:r>
      <w:r w:rsidR="003B4F1C">
        <w:rPr>
          <w:szCs w:val="22"/>
        </w:rPr>
        <w:t>modelo que</w:t>
      </w:r>
      <w:r w:rsidRPr="007363AE">
        <w:rPr>
          <w:szCs w:val="22"/>
        </w:rPr>
        <w:t xml:space="preserve"> a imprensa acompanhava</w:t>
      </w:r>
      <w:r w:rsidR="003B4F1C">
        <w:rPr>
          <w:szCs w:val="22"/>
        </w:rPr>
        <w:t xml:space="preserve">, </w:t>
      </w:r>
      <w:r w:rsidR="00027154">
        <w:rPr>
          <w:szCs w:val="22"/>
        </w:rPr>
        <w:t>e incentiva</w:t>
      </w:r>
      <w:r w:rsidR="003B4F1C">
        <w:rPr>
          <w:szCs w:val="22"/>
        </w:rPr>
        <w:t xml:space="preserve"> </w:t>
      </w:r>
      <w:r w:rsidR="004601CC">
        <w:rPr>
          <w:szCs w:val="22"/>
        </w:rPr>
        <w:t>subliminarmente</w:t>
      </w:r>
      <w:r w:rsidR="003B4F1C">
        <w:rPr>
          <w:szCs w:val="22"/>
        </w:rPr>
        <w:t>,</w:t>
      </w:r>
      <w:r w:rsidR="004601CC">
        <w:rPr>
          <w:szCs w:val="22"/>
        </w:rPr>
        <w:t xml:space="preserve"> através das charges.</w:t>
      </w:r>
      <w:r w:rsidR="003B4F1C">
        <w:rPr>
          <w:szCs w:val="22"/>
        </w:rPr>
        <w:t xml:space="preserve"> </w:t>
      </w:r>
      <w:r w:rsidRPr="007363AE">
        <w:rPr>
          <w:szCs w:val="22"/>
        </w:rPr>
        <w:t>Tal alinhamento</w:t>
      </w:r>
      <w:r w:rsidR="00027154">
        <w:rPr>
          <w:szCs w:val="22"/>
        </w:rPr>
        <w:t xml:space="preserve"> ideológico</w:t>
      </w:r>
      <w:r w:rsidRPr="007363AE">
        <w:rPr>
          <w:szCs w:val="22"/>
        </w:rPr>
        <w:t xml:space="preserve"> incluiu, na época do conflito bélico de 1914, estar do lado francês, falar francês e vestir-se como francês</w:t>
      </w:r>
      <w:r w:rsidR="00641820">
        <w:rPr>
          <w:szCs w:val="22"/>
        </w:rPr>
        <w:t>.</w:t>
      </w:r>
      <w:r w:rsidR="00E8608D">
        <w:rPr>
          <w:szCs w:val="22"/>
        </w:rPr>
        <w:t xml:space="preserve"> </w:t>
      </w:r>
      <w:r w:rsidR="00641820">
        <w:rPr>
          <w:szCs w:val="22"/>
        </w:rPr>
        <w:t>O</w:t>
      </w:r>
      <w:r w:rsidR="00E8608D">
        <w:rPr>
          <w:szCs w:val="22"/>
        </w:rPr>
        <w:t xml:space="preserve">bserve, leitor, o robe de chambre e a gola de </w:t>
      </w:r>
      <w:r w:rsidR="003B4F1C">
        <w:rPr>
          <w:szCs w:val="22"/>
        </w:rPr>
        <w:t xml:space="preserve">pele, </w:t>
      </w:r>
      <w:r w:rsidR="0012777A">
        <w:rPr>
          <w:szCs w:val="22"/>
        </w:rPr>
        <w:t xml:space="preserve">no </w:t>
      </w:r>
      <w:r w:rsidR="003B4F1C">
        <w:rPr>
          <w:szCs w:val="22"/>
        </w:rPr>
        <w:t>vestuário</w:t>
      </w:r>
      <w:r w:rsidR="00E8608D">
        <w:rPr>
          <w:szCs w:val="22"/>
        </w:rPr>
        <w:t xml:space="preserve"> </w:t>
      </w:r>
      <w:r w:rsidR="004601CC">
        <w:rPr>
          <w:szCs w:val="22"/>
        </w:rPr>
        <w:t>usado pelos personagens</w:t>
      </w:r>
      <w:r w:rsidR="00027154">
        <w:rPr>
          <w:szCs w:val="22"/>
        </w:rPr>
        <w:t xml:space="preserve"> do chargista</w:t>
      </w:r>
      <w:r w:rsidR="003B4F1C">
        <w:rPr>
          <w:szCs w:val="22"/>
        </w:rPr>
        <w:t>,</w:t>
      </w:r>
      <w:r w:rsidR="00E8608D">
        <w:rPr>
          <w:szCs w:val="22"/>
        </w:rPr>
        <w:t xml:space="preserve"> no tórrido calor carioca</w:t>
      </w:r>
      <w:r w:rsidR="00641820">
        <w:rPr>
          <w:szCs w:val="22"/>
        </w:rPr>
        <w:t>!</w:t>
      </w:r>
      <w:r w:rsidRPr="007363AE">
        <w:rPr>
          <w:szCs w:val="22"/>
        </w:rPr>
        <w:t xml:space="preserve"> </w:t>
      </w:r>
    </w:p>
    <w:p w:rsidR="007363AE" w:rsidRDefault="007363AE" w:rsidP="002D56EE">
      <w:pPr>
        <w:ind w:firstLine="705"/>
        <w:jc w:val="both"/>
        <w:rPr>
          <w:szCs w:val="22"/>
        </w:rPr>
      </w:pPr>
      <w:r w:rsidRPr="00E80F8B">
        <w:rPr>
          <w:szCs w:val="22"/>
        </w:rPr>
        <w:lastRenderedPageBreak/>
        <w:t>As charges dos jornais</w:t>
      </w:r>
      <w:r w:rsidR="00086621">
        <w:rPr>
          <w:szCs w:val="22"/>
        </w:rPr>
        <w:t xml:space="preserve"> diferiam das charges das revistas ilustradas.</w:t>
      </w:r>
      <w:r w:rsidRPr="00E80F8B">
        <w:rPr>
          <w:szCs w:val="22"/>
        </w:rPr>
        <w:t xml:space="preserve"> </w:t>
      </w:r>
      <w:r w:rsidR="002D56EE">
        <w:rPr>
          <w:szCs w:val="22"/>
        </w:rPr>
        <w:t>Nos jornais elas t</w:t>
      </w:r>
      <w:r w:rsidRPr="00E80F8B">
        <w:rPr>
          <w:szCs w:val="22"/>
        </w:rPr>
        <w:t>inham poucos traços,</w:t>
      </w:r>
      <w:r w:rsidR="00305560">
        <w:rPr>
          <w:szCs w:val="22"/>
        </w:rPr>
        <w:t xml:space="preserve"> e</w:t>
      </w:r>
      <w:r w:rsidRPr="00E80F8B">
        <w:rPr>
          <w:szCs w:val="22"/>
        </w:rPr>
        <w:t xml:space="preserve"> pouco espaço</w:t>
      </w:r>
      <w:r w:rsidR="00F408F9">
        <w:rPr>
          <w:szCs w:val="22"/>
        </w:rPr>
        <w:t xml:space="preserve"> no corpo físico do</w:t>
      </w:r>
      <w:r w:rsidR="003B4F1C">
        <w:rPr>
          <w:szCs w:val="22"/>
        </w:rPr>
        <w:t xml:space="preserve"> periódico</w:t>
      </w:r>
      <w:r w:rsidRPr="00E80F8B">
        <w:rPr>
          <w:szCs w:val="22"/>
        </w:rPr>
        <w:t xml:space="preserve">, nenhuma cor e, nem sempre, a mesma liberalidade criativa das revistas para o </w:t>
      </w:r>
      <w:r w:rsidR="00086621">
        <w:rPr>
          <w:szCs w:val="22"/>
        </w:rPr>
        <w:t>chargista</w:t>
      </w:r>
      <w:r w:rsidR="001C4091">
        <w:rPr>
          <w:szCs w:val="22"/>
        </w:rPr>
        <w:t>-</w:t>
      </w:r>
      <w:r w:rsidRPr="00E80F8B">
        <w:rPr>
          <w:szCs w:val="22"/>
        </w:rPr>
        <w:t>il</w:t>
      </w:r>
      <w:r w:rsidR="00F408F9">
        <w:rPr>
          <w:szCs w:val="22"/>
        </w:rPr>
        <w:t>ustrador</w:t>
      </w:r>
      <w:r w:rsidR="007475FA">
        <w:rPr>
          <w:szCs w:val="22"/>
        </w:rPr>
        <w:t xml:space="preserve"> projetar na cena</w:t>
      </w:r>
      <w:r w:rsidR="00305560">
        <w:rPr>
          <w:szCs w:val="22"/>
        </w:rPr>
        <w:t>,</w:t>
      </w:r>
      <w:r w:rsidR="007475FA">
        <w:rPr>
          <w:szCs w:val="22"/>
        </w:rPr>
        <w:t xml:space="preserve"> e no texto</w:t>
      </w:r>
      <w:r w:rsidR="00305560">
        <w:rPr>
          <w:szCs w:val="22"/>
        </w:rPr>
        <w:t>,</w:t>
      </w:r>
      <w:r w:rsidR="007475FA">
        <w:rPr>
          <w:szCs w:val="22"/>
        </w:rPr>
        <w:t xml:space="preserve"> a ideologia que lhe conviesse</w:t>
      </w:r>
      <w:r w:rsidR="00F408F9">
        <w:rPr>
          <w:szCs w:val="22"/>
        </w:rPr>
        <w:t>. Nos jornais predominav</w:t>
      </w:r>
      <w:r w:rsidRPr="00E80F8B">
        <w:rPr>
          <w:szCs w:val="22"/>
        </w:rPr>
        <w:t>am humor e sátira a</w:t>
      </w:r>
      <w:r w:rsidR="00086621">
        <w:rPr>
          <w:szCs w:val="22"/>
        </w:rPr>
        <w:t>través das imagens caricaturais</w:t>
      </w:r>
      <w:r w:rsidRPr="00E80F8B">
        <w:rPr>
          <w:szCs w:val="22"/>
        </w:rPr>
        <w:t xml:space="preserve">, de modo geral </w:t>
      </w:r>
      <w:r w:rsidR="002D56EE">
        <w:rPr>
          <w:szCs w:val="22"/>
        </w:rPr>
        <w:t xml:space="preserve">de </w:t>
      </w:r>
      <w:r w:rsidRPr="00E80F8B">
        <w:rPr>
          <w:szCs w:val="22"/>
        </w:rPr>
        <w:t>políticos, e que sempre atingiam a totalidade dos “leitores” que não liam</w:t>
      </w:r>
      <w:r w:rsidR="003B4F1C">
        <w:rPr>
          <w:szCs w:val="22"/>
        </w:rPr>
        <w:t>. A estes se possibilitava</w:t>
      </w:r>
      <w:r w:rsidR="00A82EF0">
        <w:rPr>
          <w:szCs w:val="22"/>
        </w:rPr>
        <w:t xml:space="preserve"> a reconstrução da representação</w:t>
      </w:r>
      <w:r w:rsidRPr="00E80F8B">
        <w:rPr>
          <w:szCs w:val="22"/>
        </w:rPr>
        <w:t xml:space="preserve"> (</w:t>
      </w:r>
      <w:r w:rsidR="00A82EF0" w:rsidRPr="00A82EF0">
        <w:rPr>
          <w:szCs w:val="22"/>
        </w:rPr>
        <w:t xml:space="preserve">RICOEUR, </w:t>
      </w:r>
      <w:r w:rsidR="00A82EF0">
        <w:rPr>
          <w:szCs w:val="22"/>
        </w:rPr>
        <w:t>2000)</w:t>
      </w:r>
      <w:r w:rsidR="003A4931">
        <w:rPr>
          <w:szCs w:val="22"/>
        </w:rPr>
        <w:t>,</w:t>
      </w:r>
      <w:r w:rsidRPr="00E80F8B">
        <w:rPr>
          <w:szCs w:val="22"/>
        </w:rPr>
        <w:t xml:space="preserve"> </w:t>
      </w:r>
      <w:r w:rsidR="003A4931">
        <w:rPr>
          <w:szCs w:val="22"/>
        </w:rPr>
        <w:t>sem</w:t>
      </w:r>
      <w:r w:rsidRPr="00E80F8B">
        <w:rPr>
          <w:szCs w:val="22"/>
        </w:rPr>
        <w:t xml:space="preserve"> terem que contar com a intervenção de um leitor para outro, </w:t>
      </w:r>
      <w:r w:rsidR="00A82EF0">
        <w:rPr>
          <w:szCs w:val="22"/>
        </w:rPr>
        <w:t>intrometendo-se</w:t>
      </w:r>
      <w:r w:rsidR="00A82EF0" w:rsidRPr="00E80F8B">
        <w:rPr>
          <w:szCs w:val="22"/>
        </w:rPr>
        <w:t xml:space="preserve"> </w:t>
      </w:r>
      <w:r w:rsidRPr="00E80F8B">
        <w:rPr>
          <w:szCs w:val="22"/>
        </w:rPr>
        <w:t>na representação pretendida pelo autor do traço</w:t>
      </w:r>
      <w:r>
        <w:rPr>
          <w:szCs w:val="22"/>
        </w:rPr>
        <w:t xml:space="preserve">. </w:t>
      </w:r>
    </w:p>
    <w:p w:rsidR="001C4091" w:rsidRDefault="007363AE" w:rsidP="007363AE">
      <w:pPr>
        <w:ind w:firstLine="705"/>
        <w:jc w:val="both"/>
      </w:pPr>
      <w:r w:rsidRPr="007363AE">
        <w:t>Desde o início da guerra na Europa já se via</w:t>
      </w:r>
      <w:r>
        <w:t>m</w:t>
      </w:r>
      <w:r w:rsidRPr="007363AE">
        <w:t xml:space="preserve"> nos jornais com circulação no Rio de Janeiro, pequenas caricaturas</w:t>
      </w:r>
      <w:r w:rsidRPr="007363AE">
        <w:rPr>
          <w:vertAlign w:val="superscript"/>
        </w:rPr>
        <w:footnoteReference w:id="39"/>
      </w:r>
      <w:r w:rsidRPr="007363AE">
        <w:t xml:space="preserve"> que retratavam a guerra, associando-a a fatos regionais</w:t>
      </w:r>
      <w:r>
        <w:t>.</w:t>
      </w:r>
      <w:r w:rsidRPr="007363AE">
        <w:t xml:space="preserve"> Encontrei, em </w:t>
      </w:r>
      <w:r w:rsidRPr="007363AE">
        <w:rPr>
          <w:i/>
        </w:rPr>
        <w:t>A Noite</w:t>
      </w:r>
      <w:r w:rsidRPr="007363AE">
        <w:rPr>
          <w:i/>
          <w:vertAlign w:val="superscript"/>
        </w:rPr>
        <w:footnoteReference w:id="40"/>
      </w:r>
      <w:r w:rsidRPr="007363AE">
        <w:t xml:space="preserve"> de 28 de junho de 1915, auge da crise na Escola Normal, essa pequena charge que ilustra aquele momento e lembra a perda, pela França, durante a guer</w:t>
      </w:r>
      <w:r>
        <w:t>ra franco-prussiana (1870-1871)</w:t>
      </w:r>
      <w:r w:rsidR="00F408F9">
        <w:t xml:space="preserve"> da região da </w:t>
      </w:r>
      <w:proofErr w:type="spellStart"/>
      <w:r w:rsidR="00F408F9">
        <w:t>Alsácia</w:t>
      </w:r>
      <w:proofErr w:type="spellEnd"/>
      <w:r w:rsidR="00F408F9">
        <w:rPr>
          <w:rStyle w:val="Refdenotaderodap"/>
        </w:rPr>
        <w:footnoteReference w:id="41"/>
      </w:r>
      <w:r>
        <w:t xml:space="preserve">. </w:t>
      </w:r>
      <w:r w:rsidRPr="007363AE">
        <w:t xml:space="preserve">Importante esclarecer que a charge aparece sozinha, mas próxima </w:t>
      </w:r>
      <w:r w:rsidR="009F07CB">
        <w:t>de</w:t>
      </w:r>
      <w:r w:rsidRPr="007363AE">
        <w:t xml:space="preserve"> textos escritos que relatavam </w:t>
      </w:r>
      <w:r w:rsidR="001C4091">
        <w:t>feitos anteriores à</w:t>
      </w:r>
      <w:r w:rsidRPr="007363AE">
        <w:t xml:space="preserve"> guerra europeia</w:t>
      </w:r>
      <w:r w:rsidR="009F07CB">
        <w:t xml:space="preserve">, expressando </w:t>
      </w:r>
      <w:r w:rsidR="000055C5">
        <w:t>na escritura,</w:t>
      </w:r>
      <w:r w:rsidR="007475FA">
        <w:t xml:space="preserve"> que a complementa e refer</w:t>
      </w:r>
      <w:r w:rsidR="00840853">
        <w:t>e</w:t>
      </w:r>
      <w:r w:rsidR="007475FA">
        <w:t xml:space="preserve">, </w:t>
      </w:r>
      <w:r w:rsidR="009F07CB">
        <w:t>fato sabido</w:t>
      </w:r>
      <w:r w:rsidR="00840853">
        <w:t>:</w:t>
      </w:r>
      <w:r w:rsidR="009F07CB">
        <w:t xml:space="preserve"> de que um alemão dirigia a Escola Normal</w:t>
      </w:r>
      <w:r w:rsidRPr="007363AE">
        <w:t>.</w:t>
      </w:r>
      <w:r w:rsidR="009F07CB">
        <w:t xml:space="preserve"> Apresenta</w:t>
      </w:r>
      <w:r w:rsidRPr="007363AE">
        <w:t xml:space="preserve"> as normal</w:t>
      </w:r>
      <w:r w:rsidR="009F07CB">
        <w:t>istas ao deixar a Escola Normal</w:t>
      </w:r>
      <w:r w:rsidRPr="007363AE">
        <w:t>, por “culpa” de Hans Heilborn</w:t>
      </w:r>
      <w:r w:rsidRPr="007363AE">
        <w:rPr>
          <w:vertAlign w:val="superscript"/>
        </w:rPr>
        <w:footnoteReference w:id="42"/>
      </w:r>
      <w:r w:rsidRPr="007363AE">
        <w:t>, tal qual fez a França na região germânica, expulsa pelos alemães</w:t>
      </w:r>
      <w:r w:rsidR="001C4091">
        <w:t xml:space="preserve"> no século anterior</w:t>
      </w:r>
      <w:r w:rsidRPr="007363AE">
        <w:t>.</w:t>
      </w:r>
    </w:p>
    <w:p w:rsidR="007363AE" w:rsidRPr="007363AE" w:rsidRDefault="007363AE" w:rsidP="007363AE">
      <w:pPr>
        <w:ind w:firstLine="705"/>
        <w:jc w:val="both"/>
      </w:pPr>
      <w:r w:rsidRPr="007363AE">
        <w:t xml:space="preserve"> Do </w:t>
      </w:r>
      <w:r w:rsidR="00840853">
        <w:t>“</w:t>
      </w:r>
      <w:r w:rsidRPr="007363AE">
        <w:t>quartel general</w:t>
      </w:r>
      <w:r w:rsidR="00840853">
        <w:t>”</w:t>
      </w:r>
      <w:r w:rsidRPr="007363AE">
        <w:t xml:space="preserve"> (termo típico </w:t>
      </w:r>
      <w:r w:rsidR="00613F26">
        <w:t>n</w:t>
      </w:r>
      <w:r w:rsidR="001C4091">
        <w:t>aquele</w:t>
      </w:r>
      <w:r w:rsidRPr="007363AE">
        <w:t xml:space="preserve"> período belicoso), </w:t>
      </w:r>
      <w:r w:rsidR="00613F26">
        <w:t>o diretor da</w:t>
      </w:r>
      <w:r w:rsidRPr="007363AE">
        <w:t xml:space="preserve"> Escola Normal do Distrito Federal, Hans Heilborn, tratado por “general”</w:t>
      </w:r>
      <w:r w:rsidR="000055C5">
        <w:t>,</w:t>
      </w:r>
      <w:r w:rsidRPr="007363AE">
        <w:t xml:space="preserve"> que não aparece</w:t>
      </w:r>
      <w:r w:rsidR="007475FA">
        <w:t xml:space="preserve"> retratado</w:t>
      </w:r>
      <w:r w:rsidRPr="007363AE">
        <w:t xml:space="preserve"> na </w:t>
      </w:r>
      <w:r w:rsidRPr="007363AE">
        <w:lastRenderedPageBreak/>
        <w:t xml:space="preserve">caricatura, expulsa “as francesas”, normalistas, segundo a propaganda </w:t>
      </w:r>
      <w:r w:rsidR="007475FA">
        <w:t>aliada da</w:t>
      </w:r>
      <w:r w:rsidRPr="007363AE">
        <w:t xml:space="preserve"> época</w:t>
      </w:r>
      <w:r w:rsidRPr="007363AE">
        <w:rPr>
          <w:vertAlign w:val="superscript"/>
        </w:rPr>
        <w:footnoteReference w:id="43"/>
      </w:r>
      <w:r w:rsidRPr="007363AE">
        <w:t>. As francesas, “donas do espaço” geograficamente importante, são expulsas porque não podem entrar na escola em que estudavam no Estácio</w:t>
      </w:r>
      <w:r w:rsidRPr="007363AE">
        <w:rPr>
          <w:vertAlign w:val="superscript"/>
        </w:rPr>
        <w:footnoteReference w:id="44"/>
      </w:r>
      <w:r w:rsidRPr="007363AE">
        <w:t xml:space="preserve">, fechada às estudantes pelos interesses alemães (de Hans </w:t>
      </w:r>
      <w:proofErr w:type="spellStart"/>
      <w:r w:rsidRPr="007363AE">
        <w:t>Heilborn</w:t>
      </w:r>
      <w:proofErr w:type="spellEnd"/>
      <w:r w:rsidRPr="007363AE">
        <w:t xml:space="preserve">), como a </w:t>
      </w:r>
      <w:proofErr w:type="spellStart"/>
      <w:r w:rsidRPr="007363AE">
        <w:t>Alsácia</w:t>
      </w:r>
      <w:proofErr w:type="spellEnd"/>
      <w:r w:rsidR="007475FA">
        <w:t>, que</w:t>
      </w:r>
      <w:r w:rsidRPr="007363AE">
        <w:t xml:space="preserve"> fora tomada dos franceses, </w:t>
      </w:r>
      <w:r w:rsidR="007475FA">
        <w:t xml:space="preserve">pelos alemães, </w:t>
      </w:r>
      <w:r w:rsidRPr="007363AE">
        <w:t xml:space="preserve">em batalha. </w:t>
      </w:r>
    </w:p>
    <w:p w:rsidR="007363AE" w:rsidRPr="007363AE" w:rsidRDefault="000C4270" w:rsidP="007363AE">
      <w:pPr>
        <w:ind w:firstLine="705"/>
        <w:jc w:val="both"/>
      </w:pPr>
      <w:r w:rsidRPr="007363AE">
        <w:rPr>
          <w:noProof/>
          <w:szCs w:val="20"/>
          <w:lang w:eastAsia="pt-BR"/>
        </w:rPr>
        <w:drawing>
          <wp:anchor distT="0" distB="0" distL="114300" distR="114300" simplePos="0" relativeHeight="251663360" behindDoc="0" locked="0" layoutInCell="1" allowOverlap="1" wp14:anchorId="7FCE1609" wp14:editId="20305CDE">
            <wp:simplePos x="0" y="0"/>
            <wp:positionH relativeFrom="column">
              <wp:posOffset>2489835</wp:posOffset>
            </wp:positionH>
            <wp:positionV relativeFrom="paragraph">
              <wp:posOffset>36195</wp:posOffset>
            </wp:positionV>
            <wp:extent cx="1500505" cy="2379345"/>
            <wp:effectExtent l="0" t="0" r="4445" b="190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sharpenSoften amount="40000"/>
                              </a14:imgEffect>
                            </a14:imgLayer>
                          </a14:imgProps>
                        </a:ext>
                        <a:ext uri="{28A0092B-C50C-407E-A947-70E740481C1C}">
                          <a14:useLocalDpi xmlns:a14="http://schemas.microsoft.com/office/drawing/2010/main" val="0"/>
                        </a:ext>
                      </a:extLst>
                    </a:blip>
                    <a:stretch>
                      <a:fillRect/>
                    </a:stretch>
                  </pic:blipFill>
                  <pic:spPr>
                    <a:xfrm>
                      <a:off x="0" y="0"/>
                      <a:ext cx="1500505" cy="2379345"/>
                    </a:xfrm>
                    <a:prstGeom prst="rect">
                      <a:avLst/>
                    </a:prstGeom>
                  </pic:spPr>
                </pic:pic>
              </a:graphicData>
            </a:graphic>
            <wp14:sizeRelH relativeFrom="margin">
              <wp14:pctWidth>0</wp14:pctWidth>
            </wp14:sizeRelH>
            <wp14:sizeRelV relativeFrom="margin">
              <wp14:pctHeight>0</wp14:pctHeight>
            </wp14:sizeRelV>
          </wp:anchor>
        </w:drawing>
      </w:r>
    </w:p>
    <w:p w:rsidR="007363AE" w:rsidRPr="007363AE" w:rsidRDefault="007363AE" w:rsidP="007363AE">
      <w:pPr>
        <w:ind w:firstLine="705"/>
        <w:jc w:val="both"/>
      </w:pPr>
    </w:p>
    <w:p w:rsidR="007363AE" w:rsidRPr="007363AE" w:rsidRDefault="007363AE" w:rsidP="007363AE">
      <w:pPr>
        <w:ind w:firstLine="705"/>
        <w:jc w:val="both"/>
      </w:pPr>
    </w:p>
    <w:p w:rsidR="007363AE" w:rsidRPr="007363AE" w:rsidRDefault="007363AE" w:rsidP="007363AE">
      <w:pPr>
        <w:ind w:firstLine="705"/>
        <w:jc w:val="both"/>
      </w:pPr>
    </w:p>
    <w:p w:rsidR="007363AE" w:rsidRPr="007363AE" w:rsidRDefault="007363AE" w:rsidP="007363AE">
      <w:pPr>
        <w:ind w:firstLine="705"/>
        <w:jc w:val="both"/>
      </w:pPr>
    </w:p>
    <w:p w:rsidR="007363AE" w:rsidRPr="007363AE" w:rsidRDefault="007363AE" w:rsidP="007363AE">
      <w:pPr>
        <w:spacing w:line="240" w:lineRule="auto"/>
        <w:jc w:val="center"/>
        <w:rPr>
          <w:b/>
          <w:sz w:val="20"/>
          <w:szCs w:val="20"/>
        </w:rPr>
      </w:pPr>
    </w:p>
    <w:p w:rsidR="007363AE" w:rsidRPr="007363AE" w:rsidRDefault="007363AE" w:rsidP="007363AE">
      <w:pPr>
        <w:spacing w:line="240" w:lineRule="auto"/>
        <w:jc w:val="center"/>
        <w:rPr>
          <w:b/>
          <w:sz w:val="20"/>
          <w:szCs w:val="20"/>
        </w:rPr>
      </w:pPr>
    </w:p>
    <w:p w:rsidR="007363AE" w:rsidRPr="007363AE" w:rsidRDefault="007363AE" w:rsidP="007363AE">
      <w:pPr>
        <w:spacing w:line="240" w:lineRule="auto"/>
        <w:jc w:val="center"/>
        <w:rPr>
          <w:sz w:val="20"/>
          <w:szCs w:val="20"/>
        </w:rPr>
      </w:pPr>
    </w:p>
    <w:p w:rsidR="007363AE" w:rsidRPr="007363AE" w:rsidRDefault="007363AE" w:rsidP="007363AE">
      <w:pPr>
        <w:spacing w:line="240" w:lineRule="auto"/>
        <w:jc w:val="center"/>
        <w:rPr>
          <w:sz w:val="20"/>
          <w:szCs w:val="20"/>
        </w:rPr>
      </w:pPr>
    </w:p>
    <w:p w:rsidR="007363AE" w:rsidRPr="007363AE" w:rsidRDefault="007363AE" w:rsidP="007363AE">
      <w:pPr>
        <w:spacing w:line="240" w:lineRule="auto"/>
        <w:jc w:val="center"/>
        <w:rPr>
          <w:sz w:val="20"/>
          <w:szCs w:val="20"/>
        </w:rPr>
      </w:pPr>
    </w:p>
    <w:p w:rsidR="007363AE" w:rsidRPr="007363AE" w:rsidRDefault="007363AE" w:rsidP="007363AE">
      <w:pPr>
        <w:spacing w:line="240" w:lineRule="auto"/>
        <w:jc w:val="center"/>
        <w:rPr>
          <w:sz w:val="20"/>
          <w:szCs w:val="20"/>
        </w:rPr>
      </w:pPr>
    </w:p>
    <w:p w:rsidR="007363AE" w:rsidRPr="007363AE" w:rsidRDefault="007363AE" w:rsidP="007363AE">
      <w:pPr>
        <w:spacing w:line="240" w:lineRule="auto"/>
        <w:jc w:val="center"/>
        <w:rPr>
          <w:sz w:val="20"/>
          <w:szCs w:val="20"/>
        </w:rPr>
      </w:pPr>
    </w:p>
    <w:p w:rsidR="007363AE" w:rsidRPr="007363AE" w:rsidRDefault="007363AE" w:rsidP="007363AE">
      <w:pPr>
        <w:spacing w:line="240" w:lineRule="auto"/>
        <w:jc w:val="center"/>
        <w:rPr>
          <w:sz w:val="20"/>
          <w:szCs w:val="20"/>
        </w:rPr>
      </w:pPr>
    </w:p>
    <w:p w:rsidR="007363AE" w:rsidRPr="007363AE" w:rsidRDefault="007363AE" w:rsidP="007363AE">
      <w:pPr>
        <w:spacing w:line="240" w:lineRule="auto"/>
        <w:jc w:val="center"/>
        <w:rPr>
          <w:sz w:val="20"/>
          <w:szCs w:val="20"/>
        </w:rPr>
      </w:pPr>
    </w:p>
    <w:p w:rsidR="007363AE" w:rsidRPr="007363AE" w:rsidRDefault="007363AE" w:rsidP="007363AE">
      <w:pPr>
        <w:spacing w:line="240" w:lineRule="auto"/>
        <w:jc w:val="center"/>
        <w:rPr>
          <w:sz w:val="20"/>
          <w:szCs w:val="20"/>
        </w:rPr>
      </w:pPr>
    </w:p>
    <w:p w:rsidR="007363AE" w:rsidRPr="007363AE" w:rsidRDefault="007363AE" w:rsidP="007363AE">
      <w:pPr>
        <w:spacing w:line="240" w:lineRule="auto"/>
        <w:jc w:val="center"/>
        <w:rPr>
          <w:sz w:val="20"/>
          <w:szCs w:val="20"/>
        </w:rPr>
      </w:pPr>
    </w:p>
    <w:p w:rsidR="00CB216F" w:rsidRPr="00CB216F" w:rsidRDefault="00CB216F" w:rsidP="000C4270">
      <w:pPr>
        <w:tabs>
          <w:tab w:val="left" w:pos="5175"/>
        </w:tabs>
        <w:spacing w:line="240" w:lineRule="auto"/>
        <w:jc w:val="center"/>
      </w:pPr>
      <w:r w:rsidRPr="00CB216F">
        <w:t>Do quartel general... da Prefeitura – Estácio, 28</w:t>
      </w:r>
    </w:p>
    <w:p w:rsidR="007363AE" w:rsidRPr="00CB216F" w:rsidRDefault="007363AE" w:rsidP="007475FA">
      <w:pPr>
        <w:tabs>
          <w:tab w:val="left" w:pos="3930"/>
        </w:tabs>
        <w:spacing w:line="240" w:lineRule="auto"/>
      </w:pPr>
      <w:r w:rsidRPr="00CB216F">
        <w:t xml:space="preserve">– Depois de longa resistência </w:t>
      </w:r>
      <w:proofErr w:type="gramStart"/>
      <w:r w:rsidRPr="00CB216F">
        <w:t>o  general</w:t>
      </w:r>
      <w:proofErr w:type="gramEnd"/>
      <w:r w:rsidRPr="00CB216F">
        <w:t xml:space="preserve"> Hans Heilborn evacuou a várzea... em ordem.</w:t>
      </w:r>
    </w:p>
    <w:p w:rsidR="007363AE" w:rsidRPr="007363AE" w:rsidRDefault="007363AE" w:rsidP="007363AE">
      <w:pPr>
        <w:spacing w:line="240" w:lineRule="auto"/>
        <w:jc w:val="center"/>
        <w:rPr>
          <w:sz w:val="20"/>
          <w:szCs w:val="20"/>
        </w:rPr>
      </w:pPr>
      <w:r w:rsidRPr="007363AE">
        <w:rPr>
          <w:b/>
          <w:sz w:val="20"/>
          <w:szCs w:val="20"/>
        </w:rPr>
        <w:t xml:space="preserve">Figura </w:t>
      </w:r>
      <w:r w:rsidR="009B3142">
        <w:rPr>
          <w:b/>
          <w:sz w:val="20"/>
          <w:szCs w:val="20"/>
        </w:rPr>
        <w:t>4</w:t>
      </w:r>
      <w:r w:rsidRPr="007363AE">
        <w:rPr>
          <w:sz w:val="20"/>
          <w:szCs w:val="20"/>
        </w:rPr>
        <w:t xml:space="preserve"> A Nossa </w:t>
      </w:r>
      <w:proofErr w:type="spellStart"/>
      <w:r w:rsidRPr="007363AE">
        <w:rPr>
          <w:sz w:val="20"/>
          <w:szCs w:val="20"/>
        </w:rPr>
        <w:t>Alsacia</w:t>
      </w:r>
      <w:proofErr w:type="spellEnd"/>
      <w:r w:rsidRPr="007363AE">
        <w:rPr>
          <w:sz w:val="20"/>
          <w:szCs w:val="20"/>
        </w:rPr>
        <w:t xml:space="preserve"> </w:t>
      </w:r>
      <w:r w:rsidRPr="007363AE">
        <w:rPr>
          <w:b/>
          <w:sz w:val="20"/>
          <w:szCs w:val="20"/>
        </w:rPr>
        <w:t>Fonte:</w:t>
      </w:r>
      <w:r w:rsidRPr="007363AE">
        <w:rPr>
          <w:sz w:val="20"/>
          <w:szCs w:val="20"/>
        </w:rPr>
        <w:t xml:space="preserve"> BN, Hemeroteca, </w:t>
      </w:r>
      <w:r w:rsidRPr="007363AE">
        <w:rPr>
          <w:i/>
          <w:sz w:val="20"/>
          <w:szCs w:val="20"/>
        </w:rPr>
        <w:t>A Noite</w:t>
      </w:r>
      <w:r w:rsidRPr="007363AE">
        <w:rPr>
          <w:sz w:val="20"/>
          <w:szCs w:val="20"/>
        </w:rPr>
        <w:t>, 28 de junho de 1915, p.5</w:t>
      </w:r>
    </w:p>
    <w:p w:rsidR="007363AE" w:rsidRPr="007363AE" w:rsidRDefault="007363AE" w:rsidP="007363AE">
      <w:pPr>
        <w:spacing w:line="240" w:lineRule="auto"/>
        <w:jc w:val="center"/>
        <w:rPr>
          <w:sz w:val="20"/>
          <w:szCs w:val="20"/>
        </w:rPr>
      </w:pPr>
    </w:p>
    <w:p w:rsidR="007363AE" w:rsidRPr="007363AE" w:rsidRDefault="007363AE" w:rsidP="007363AE">
      <w:pPr>
        <w:tabs>
          <w:tab w:val="left" w:pos="4905"/>
        </w:tabs>
        <w:spacing w:line="240" w:lineRule="auto"/>
        <w:rPr>
          <w:sz w:val="20"/>
          <w:szCs w:val="20"/>
        </w:rPr>
      </w:pPr>
      <w:r w:rsidRPr="007363AE">
        <w:rPr>
          <w:sz w:val="20"/>
          <w:szCs w:val="20"/>
        </w:rPr>
        <w:tab/>
      </w:r>
    </w:p>
    <w:p w:rsidR="007363AE" w:rsidRPr="007363AE" w:rsidRDefault="007363AE" w:rsidP="007363AE">
      <w:pPr>
        <w:ind w:firstLine="708"/>
        <w:jc w:val="both"/>
      </w:pPr>
      <w:r w:rsidRPr="007363AE">
        <w:rPr>
          <w:szCs w:val="22"/>
        </w:rPr>
        <w:t xml:space="preserve">As insinuações </w:t>
      </w:r>
      <w:r w:rsidR="004F6619">
        <w:rPr>
          <w:szCs w:val="22"/>
        </w:rPr>
        <w:t>da imprensa</w:t>
      </w:r>
      <w:r w:rsidRPr="007363AE">
        <w:rPr>
          <w:szCs w:val="22"/>
        </w:rPr>
        <w:t xml:space="preserve"> sobre Hans Heilborn</w:t>
      </w:r>
      <w:r w:rsidR="007121CD">
        <w:rPr>
          <w:szCs w:val="22"/>
        </w:rPr>
        <w:t>,</w:t>
      </w:r>
      <w:r w:rsidRPr="007363AE">
        <w:rPr>
          <w:szCs w:val="22"/>
        </w:rPr>
        <w:t xml:space="preserve"> verdadeiras ou não, a todos lembravam, em período bélico, a nacionalidade do seu contendor e as representações que se faziam dos alemães</w:t>
      </w:r>
      <w:r w:rsidR="00613F26">
        <w:rPr>
          <w:rStyle w:val="Refdenotaderodap"/>
          <w:szCs w:val="22"/>
        </w:rPr>
        <w:footnoteReference w:id="45"/>
      </w:r>
      <w:r w:rsidRPr="007363AE">
        <w:rPr>
          <w:szCs w:val="22"/>
        </w:rPr>
        <w:t xml:space="preserve">. </w:t>
      </w:r>
      <w:r w:rsidRPr="007363AE">
        <w:rPr>
          <w:i/>
        </w:rPr>
        <w:t>O Século</w:t>
      </w:r>
      <w:r w:rsidRPr="007363AE">
        <w:t xml:space="preserve">, em edição de 12 de janeiro de 1916, quando ainda </w:t>
      </w:r>
      <w:proofErr w:type="spellStart"/>
      <w:r w:rsidRPr="007363AE">
        <w:t>Brício</w:t>
      </w:r>
      <w:proofErr w:type="spellEnd"/>
      <w:r w:rsidRPr="007363AE">
        <w:t xml:space="preserve"> Filho brigava com Rivadávia Corrêa e Azevedo Sodré</w:t>
      </w:r>
      <w:r w:rsidRPr="007363AE">
        <w:rPr>
          <w:szCs w:val="22"/>
          <w:vertAlign w:val="superscript"/>
        </w:rPr>
        <w:footnoteReference w:id="46"/>
      </w:r>
      <w:r w:rsidR="0037568C">
        <w:rPr>
          <w:szCs w:val="22"/>
        </w:rPr>
        <w:t xml:space="preserve"> </w:t>
      </w:r>
      <w:r w:rsidRPr="007363AE">
        <w:t>sobre o Decreto nº 981 de 2 de setembro de 1914</w:t>
      </w:r>
      <w:r>
        <w:rPr>
          <w:rStyle w:val="Refdenotaderodap"/>
        </w:rPr>
        <w:footnoteReference w:id="47"/>
      </w:r>
      <w:r w:rsidR="0015671F">
        <w:t xml:space="preserve">, sintetiza a opinião de </w:t>
      </w:r>
      <w:proofErr w:type="spellStart"/>
      <w:r w:rsidR="0015671F">
        <w:t>Brício</w:t>
      </w:r>
      <w:proofErr w:type="spellEnd"/>
      <w:r w:rsidR="0015671F">
        <w:t xml:space="preserve"> sobre Hans</w:t>
      </w:r>
      <w:r w:rsidR="009159FC">
        <w:t xml:space="preserve"> </w:t>
      </w:r>
      <w:proofErr w:type="spellStart"/>
      <w:r w:rsidR="009159FC">
        <w:t>Heilborn</w:t>
      </w:r>
      <w:proofErr w:type="spellEnd"/>
      <w:r w:rsidR="0015671F">
        <w:t xml:space="preserve">, ainda que o ex-diretor </w:t>
      </w:r>
      <w:r w:rsidR="0037568C">
        <w:t xml:space="preserve">da Escola Normal </w:t>
      </w:r>
      <w:r w:rsidR="0015671F">
        <w:t>já estivesse morto.</w:t>
      </w:r>
      <w:r w:rsidRPr="007363AE">
        <w:t xml:space="preserve"> </w:t>
      </w:r>
      <w:r w:rsidR="00D13B96">
        <w:t>Em um trecho daquela publicação</w:t>
      </w:r>
      <w:r w:rsidRPr="007363AE">
        <w:t xml:space="preserve"> </w:t>
      </w:r>
      <w:r w:rsidR="0015671F">
        <w:t xml:space="preserve">desabonadora, </w:t>
      </w:r>
      <w:proofErr w:type="spellStart"/>
      <w:r w:rsidR="0015671F">
        <w:t>Brício</w:t>
      </w:r>
      <w:proofErr w:type="spellEnd"/>
      <w:r w:rsidR="0015671F">
        <w:t xml:space="preserve"> </w:t>
      </w:r>
      <w:r w:rsidRPr="007363AE">
        <w:t xml:space="preserve">refere-se </w:t>
      </w:r>
      <w:proofErr w:type="spellStart"/>
      <w:r w:rsidR="00613F26">
        <w:t>memorialisticamente</w:t>
      </w:r>
      <w:proofErr w:type="spellEnd"/>
      <w:r w:rsidR="00613F26">
        <w:t xml:space="preserve"> </w:t>
      </w:r>
      <w:r w:rsidRPr="007363AE">
        <w:t>à mudança de endereço da Escola Normal da seguinte forma:</w:t>
      </w:r>
    </w:p>
    <w:p w:rsidR="007363AE" w:rsidRPr="007363AE" w:rsidRDefault="007363AE" w:rsidP="007363AE">
      <w:pPr>
        <w:ind w:firstLine="705"/>
        <w:jc w:val="both"/>
      </w:pPr>
    </w:p>
    <w:p w:rsidR="007363AE" w:rsidRDefault="007363AE" w:rsidP="007363AE">
      <w:pPr>
        <w:spacing w:line="240" w:lineRule="auto"/>
        <w:ind w:left="2268"/>
        <w:jc w:val="both"/>
        <w:rPr>
          <w:sz w:val="22"/>
          <w:szCs w:val="22"/>
        </w:rPr>
      </w:pPr>
      <w:r w:rsidRPr="007363AE">
        <w:rPr>
          <w:sz w:val="22"/>
          <w:szCs w:val="22"/>
        </w:rPr>
        <w:lastRenderedPageBreak/>
        <w:t xml:space="preserve">[...] Nomeado em fins de 1914 Diretor da Escola Normal o Sr. Hans </w:t>
      </w:r>
      <w:proofErr w:type="spellStart"/>
      <w:r w:rsidRPr="007363AE">
        <w:rPr>
          <w:sz w:val="22"/>
          <w:szCs w:val="22"/>
        </w:rPr>
        <w:t>Heilborn</w:t>
      </w:r>
      <w:proofErr w:type="spellEnd"/>
      <w:r w:rsidRPr="007363AE">
        <w:rPr>
          <w:sz w:val="22"/>
          <w:szCs w:val="22"/>
        </w:rPr>
        <w:t xml:space="preserve"> começou para </w:t>
      </w:r>
      <w:proofErr w:type="spellStart"/>
      <w:r w:rsidRPr="007363AE">
        <w:rPr>
          <w:sz w:val="22"/>
          <w:szCs w:val="22"/>
        </w:rPr>
        <w:t>aquelle</w:t>
      </w:r>
      <w:proofErr w:type="spellEnd"/>
      <w:r w:rsidRPr="007363AE">
        <w:rPr>
          <w:sz w:val="22"/>
          <w:szCs w:val="22"/>
        </w:rPr>
        <w:t xml:space="preserve"> estabelecimento o período da agitação e do sobressalto. O recém-nomeado começou a praticar o processo alemão, para ficar mais perto da estação de Praia Formosa</w:t>
      </w:r>
      <w:r w:rsidRPr="007363AE">
        <w:rPr>
          <w:sz w:val="22"/>
          <w:szCs w:val="22"/>
          <w:vertAlign w:val="superscript"/>
        </w:rPr>
        <w:footnoteReference w:id="48"/>
      </w:r>
      <w:r w:rsidRPr="007363AE">
        <w:rPr>
          <w:sz w:val="22"/>
          <w:szCs w:val="22"/>
        </w:rPr>
        <w:t xml:space="preserve">, como morador de Petrópolis, mudou o edifício para a rua de São </w:t>
      </w:r>
      <w:proofErr w:type="spellStart"/>
      <w:r w:rsidRPr="007363AE">
        <w:rPr>
          <w:sz w:val="22"/>
          <w:szCs w:val="22"/>
        </w:rPr>
        <w:t>Christovam</w:t>
      </w:r>
      <w:proofErr w:type="spellEnd"/>
      <w:r w:rsidR="009159FC">
        <w:rPr>
          <w:rStyle w:val="Refdenotaderodap"/>
          <w:sz w:val="22"/>
          <w:szCs w:val="22"/>
        </w:rPr>
        <w:footnoteReference w:id="49"/>
      </w:r>
      <w:r w:rsidRPr="007363AE">
        <w:rPr>
          <w:sz w:val="22"/>
          <w:szCs w:val="22"/>
        </w:rPr>
        <w:t xml:space="preserve"> [...] Não esteve disposto a representar o papel de fantoche do diretor prussiano o Dr. </w:t>
      </w:r>
      <w:proofErr w:type="spellStart"/>
      <w:r w:rsidRPr="007363AE">
        <w:rPr>
          <w:sz w:val="22"/>
          <w:szCs w:val="22"/>
        </w:rPr>
        <w:t>Ramiz</w:t>
      </w:r>
      <w:proofErr w:type="spellEnd"/>
      <w:r w:rsidRPr="007363AE">
        <w:rPr>
          <w:sz w:val="22"/>
          <w:szCs w:val="22"/>
        </w:rPr>
        <w:t xml:space="preserve"> Galvão e solicitou sua exoneração do cargo</w:t>
      </w:r>
      <w:r w:rsidR="00C64B96">
        <w:rPr>
          <w:rStyle w:val="Refdenotaderodap"/>
          <w:sz w:val="22"/>
          <w:szCs w:val="22"/>
        </w:rPr>
        <w:footnoteReference w:id="50"/>
      </w:r>
      <w:r w:rsidRPr="007363AE">
        <w:rPr>
          <w:sz w:val="22"/>
          <w:szCs w:val="22"/>
        </w:rPr>
        <w:t xml:space="preserve"> [...](p.2)</w:t>
      </w:r>
    </w:p>
    <w:p w:rsidR="004F6619" w:rsidRPr="007363AE" w:rsidRDefault="004F6619" w:rsidP="007363AE">
      <w:pPr>
        <w:spacing w:line="240" w:lineRule="auto"/>
        <w:ind w:left="2268"/>
        <w:jc w:val="both"/>
        <w:rPr>
          <w:sz w:val="22"/>
          <w:szCs w:val="22"/>
        </w:rPr>
      </w:pPr>
    </w:p>
    <w:p w:rsidR="007363AE" w:rsidRPr="007363AE" w:rsidRDefault="0015671F" w:rsidP="0015671F">
      <w:pPr>
        <w:tabs>
          <w:tab w:val="left" w:pos="4785"/>
        </w:tabs>
        <w:spacing w:line="240" w:lineRule="auto"/>
        <w:ind w:left="2268"/>
        <w:jc w:val="both"/>
        <w:rPr>
          <w:szCs w:val="22"/>
        </w:rPr>
      </w:pPr>
      <w:r>
        <w:rPr>
          <w:szCs w:val="22"/>
        </w:rPr>
        <w:tab/>
      </w:r>
    </w:p>
    <w:p w:rsidR="007363AE" w:rsidRDefault="007363AE" w:rsidP="007363AE">
      <w:pPr>
        <w:ind w:firstLine="708"/>
        <w:jc w:val="both"/>
        <w:rPr>
          <w:szCs w:val="22"/>
        </w:rPr>
      </w:pPr>
      <w:r w:rsidRPr="007363AE">
        <w:rPr>
          <w:szCs w:val="22"/>
        </w:rPr>
        <w:t xml:space="preserve">Importante esclarecer que “O caso da Escola Normal” </w:t>
      </w:r>
      <w:r w:rsidR="00613F26">
        <w:rPr>
          <w:szCs w:val="22"/>
        </w:rPr>
        <w:t>nunca foi</w:t>
      </w:r>
      <w:r w:rsidRPr="007363AE">
        <w:rPr>
          <w:szCs w:val="22"/>
        </w:rPr>
        <w:t xml:space="preserve"> um só. São vários casos sem importância que ganharam </w:t>
      </w:r>
      <w:r w:rsidR="0037568C">
        <w:rPr>
          <w:szCs w:val="22"/>
        </w:rPr>
        <w:t>relevância</w:t>
      </w:r>
      <w:r w:rsidRPr="007363AE">
        <w:rPr>
          <w:szCs w:val="22"/>
        </w:rPr>
        <w:t xml:space="preserve"> e visibilidade, a denunciar a germanofobia do período que mantinha, durante a Grande Guerra, um alemão à frente da Es</w:t>
      </w:r>
      <w:r w:rsidR="00C64B96">
        <w:rPr>
          <w:szCs w:val="22"/>
        </w:rPr>
        <w:t>cola Normal do Distrito Federal:</w:t>
      </w:r>
    </w:p>
    <w:p w:rsidR="004F6619" w:rsidRPr="007363AE" w:rsidRDefault="004F6619" w:rsidP="007363AE">
      <w:pPr>
        <w:ind w:firstLine="708"/>
        <w:jc w:val="both"/>
        <w:rPr>
          <w:szCs w:val="22"/>
        </w:rPr>
      </w:pPr>
    </w:p>
    <w:p w:rsidR="0015671F" w:rsidRPr="0015671F" w:rsidRDefault="0015671F" w:rsidP="0015671F">
      <w:pPr>
        <w:spacing w:line="240" w:lineRule="auto"/>
        <w:ind w:left="2268"/>
        <w:jc w:val="both"/>
        <w:rPr>
          <w:sz w:val="22"/>
          <w:szCs w:val="22"/>
        </w:rPr>
      </w:pPr>
      <w:r w:rsidRPr="0015671F">
        <w:rPr>
          <w:sz w:val="22"/>
          <w:szCs w:val="22"/>
        </w:rPr>
        <w:t xml:space="preserve">Foi mal recebida pela opinião pública a nomeação do Sr. Dr. Hans </w:t>
      </w:r>
      <w:proofErr w:type="spellStart"/>
      <w:r w:rsidRPr="0015671F">
        <w:rPr>
          <w:sz w:val="22"/>
          <w:szCs w:val="22"/>
        </w:rPr>
        <w:t>Heilbornn</w:t>
      </w:r>
      <w:proofErr w:type="spellEnd"/>
      <w:r w:rsidRPr="0015671F">
        <w:rPr>
          <w:sz w:val="22"/>
          <w:szCs w:val="22"/>
        </w:rPr>
        <w:t xml:space="preserve"> para Diretor da Escola Normal. Todos viram neste </w:t>
      </w:r>
      <w:proofErr w:type="spellStart"/>
      <w:r w:rsidRPr="0015671F">
        <w:rPr>
          <w:sz w:val="22"/>
          <w:szCs w:val="22"/>
        </w:rPr>
        <w:t>acto</w:t>
      </w:r>
      <w:proofErr w:type="spellEnd"/>
      <w:r w:rsidRPr="0015671F">
        <w:rPr>
          <w:sz w:val="22"/>
          <w:szCs w:val="22"/>
        </w:rPr>
        <w:t xml:space="preserve"> do Dr. Rivadávia Corrêa a intenção de contrariar deliberação tomada </w:t>
      </w:r>
      <w:r w:rsidR="0037568C">
        <w:rPr>
          <w:sz w:val="22"/>
          <w:szCs w:val="22"/>
        </w:rPr>
        <w:t>[...]</w:t>
      </w:r>
      <w:r w:rsidRPr="0015671F">
        <w:rPr>
          <w:sz w:val="22"/>
          <w:szCs w:val="22"/>
        </w:rPr>
        <w:t xml:space="preserve"> pelo Sr. Presidente da República, de se aproveitar nos cargos que vagarem, os funcionários adidos. O sr. Rivadávia é que não esteve pelos autos. Sobre a nomeação fala-nos nosso </w:t>
      </w:r>
      <w:proofErr w:type="spellStart"/>
      <w:r w:rsidRPr="0015671F">
        <w:rPr>
          <w:sz w:val="22"/>
          <w:szCs w:val="22"/>
        </w:rPr>
        <w:t>collega</w:t>
      </w:r>
      <w:proofErr w:type="spellEnd"/>
      <w:r w:rsidRPr="0015671F">
        <w:rPr>
          <w:sz w:val="22"/>
          <w:szCs w:val="22"/>
        </w:rPr>
        <w:t xml:space="preserve"> de imprensa, o </w:t>
      </w:r>
      <w:proofErr w:type="spellStart"/>
      <w:r w:rsidRPr="0015671F">
        <w:rPr>
          <w:sz w:val="22"/>
          <w:szCs w:val="22"/>
        </w:rPr>
        <w:t>Dr.Brício</w:t>
      </w:r>
      <w:proofErr w:type="spellEnd"/>
      <w:r w:rsidRPr="0015671F">
        <w:rPr>
          <w:sz w:val="22"/>
          <w:szCs w:val="22"/>
        </w:rPr>
        <w:t xml:space="preserve"> Filho, diretor de </w:t>
      </w:r>
      <w:r w:rsidRPr="0015671F">
        <w:rPr>
          <w:i/>
          <w:sz w:val="22"/>
          <w:szCs w:val="22"/>
        </w:rPr>
        <w:t>‘O Século’</w:t>
      </w:r>
      <w:r w:rsidRPr="0015671F">
        <w:rPr>
          <w:sz w:val="22"/>
          <w:szCs w:val="22"/>
        </w:rPr>
        <w:t xml:space="preserve"> [...] Não entro na apreciação do merecimento da nomeação. Apenas da deliberação do Dr. Wenceslau Brás que não fizessem novas nomeações se existissem funcionários adidos [...] nessas condições a nomeação do Dr. Hans Heilborn não pode ser mantida [...] </w:t>
      </w:r>
      <w:r>
        <w:rPr>
          <w:sz w:val="22"/>
          <w:szCs w:val="22"/>
        </w:rPr>
        <w:t>À</w:t>
      </w:r>
      <w:r w:rsidRPr="0015671F">
        <w:rPr>
          <w:sz w:val="22"/>
          <w:szCs w:val="22"/>
        </w:rPr>
        <w:t xml:space="preserve"> hora que o procurávamos o Dr. Abílio Borges</w:t>
      </w:r>
      <w:r>
        <w:rPr>
          <w:sz w:val="22"/>
          <w:szCs w:val="22"/>
        </w:rPr>
        <w:t>, este</w:t>
      </w:r>
      <w:r w:rsidRPr="0015671F">
        <w:rPr>
          <w:sz w:val="22"/>
          <w:szCs w:val="22"/>
        </w:rPr>
        <w:t xml:space="preserve"> saia do estabelecimento que dirige à Praia de Botafogo, em direção à cidade [...] </w:t>
      </w:r>
      <w:r>
        <w:rPr>
          <w:sz w:val="22"/>
          <w:szCs w:val="22"/>
        </w:rPr>
        <w:t xml:space="preserve"> -</w:t>
      </w:r>
      <w:r w:rsidRPr="0015671F">
        <w:rPr>
          <w:sz w:val="22"/>
          <w:szCs w:val="22"/>
        </w:rPr>
        <w:t>Infelizmente meu amigo  [respondendo à pergunta do jornal sobre a nomeação] não os posso atender. Sou suspeito nessa questão, sendo eu o adido que teria de ser chamado. [...] fui colocado em disponibilidade desde o tempo em que o cargo de Diretor da Escola Normal equivalia a Diretor da Instrução</w:t>
      </w:r>
      <w:r w:rsidR="005F2A53">
        <w:rPr>
          <w:sz w:val="22"/>
          <w:szCs w:val="22"/>
        </w:rPr>
        <w:t xml:space="preserve"> </w:t>
      </w:r>
      <w:r w:rsidRPr="0015671F">
        <w:rPr>
          <w:sz w:val="22"/>
          <w:szCs w:val="22"/>
        </w:rPr>
        <w:t xml:space="preserve">Municipal; no tempo em que a Escola Normal tinha autonomia [...] E o Dr. Abílio estendeu-nos a mão pedindo que não mais </w:t>
      </w:r>
      <w:r>
        <w:rPr>
          <w:sz w:val="22"/>
          <w:szCs w:val="22"/>
        </w:rPr>
        <w:t xml:space="preserve">se </w:t>
      </w:r>
      <w:r w:rsidRPr="0015671F">
        <w:rPr>
          <w:sz w:val="22"/>
          <w:szCs w:val="22"/>
        </w:rPr>
        <w:t>tocasse no assumpto [...](</w:t>
      </w:r>
      <w:r w:rsidRPr="0015671F">
        <w:rPr>
          <w:i/>
          <w:sz w:val="22"/>
          <w:szCs w:val="22"/>
        </w:rPr>
        <w:t>A Rua</w:t>
      </w:r>
      <w:r w:rsidRPr="0015671F">
        <w:rPr>
          <w:sz w:val="22"/>
          <w:szCs w:val="22"/>
        </w:rPr>
        <w:t xml:space="preserve">, 5/2/1914, </w:t>
      </w:r>
      <w:r w:rsidR="005F2A53">
        <w:rPr>
          <w:sz w:val="22"/>
          <w:szCs w:val="22"/>
        </w:rPr>
        <w:t>p.1</w:t>
      </w:r>
      <w:r w:rsidRPr="0015671F">
        <w:rPr>
          <w:sz w:val="22"/>
          <w:szCs w:val="22"/>
        </w:rPr>
        <w:t>)</w:t>
      </w:r>
      <w:r w:rsidR="0037568C">
        <w:rPr>
          <w:rStyle w:val="Refdenotaderodap"/>
          <w:sz w:val="22"/>
          <w:szCs w:val="22"/>
        </w:rPr>
        <w:footnoteReference w:id="51"/>
      </w:r>
      <w:r w:rsidRPr="0015671F">
        <w:rPr>
          <w:sz w:val="22"/>
          <w:szCs w:val="22"/>
        </w:rPr>
        <w:t xml:space="preserve"> </w:t>
      </w:r>
    </w:p>
    <w:p w:rsidR="0015671F" w:rsidRPr="0015671F" w:rsidRDefault="0015671F" w:rsidP="0015671F">
      <w:pPr>
        <w:ind w:firstLine="708"/>
        <w:jc w:val="both"/>
        <w:rPr>
          <w:szCs w:val="22"/>
        </w:rPr>
      </w:pPr>
    </w:p>
    <w:p w:rsidR="0015671F" w:rsidRDefault="0015671F" w:rsidP="0015671F">
      <w:pPr>
        <w:ind w:firstLine="708"/>
        <w:jc w:val="both"/>
        <w:rPr>
          <w:szCs w:val="22"/>
        </w:rPr>
      </w:pPr>
      <w:r w:rsidRPr="0015671F">
        <w:rPr>
          <w:szCs w:val="22"/>
        </w:rPr>
        <w:t>Ainda que o Rio de Janeiro fosse uma cidade francófila, por que a imprensa voltou-se contra Hans Heilborn? Não existiam outros alemães (naturalizados ou descendentes) ocupando cargos relevantes na cidade? Qual o papel da imprensa na difusão da germanofobia? Quem eram os leitores que se pretendia influenciar?</w:t>
      </w:r>
    </w:p>
    <w:p w:rsidR="0015671F" w:rsidRDefault="0015671F" w:rsidP="0037568C">
      <w:pPr>
        <w:jc w:val="both"/>
        <w:rPr>
          <w:szCs w:val="22"/>
        </w:rPr>
      </w:pPr>
    </w:p>
    <w:p w:rsidR="0037568C" w:rsidRDefault="0037568C" w:rsidP="0037568C">
      <w:pPr>
        <w:jc w:val="both"/>
        <w:rPr>
          <w:b/>
          <w:szCs w:val="22"/>
        </w:rPr>
      </w:pPr>
      <w:r w:rsidRPr="0037568C">
        <w:rPr>
          <w:b/>
          <w:szCs w:val="22"/>
        </w:rPr>
        <w:t>A imprensa</w:t>
      </w:r>
    </w:p>
    <w:p w:rsidR="004A1BE7" w:rsidRPr="004A1BE7" w:rsidRDefault="004A1BE7" w:rsidP="004A1BE7">
      <w:pPr>
        <w:spacing w:line="240" w:lineRule="auto"/>
        <w:ind w:left="2268"/>
        <w:jc w:val="both"/>
        <w:rPr>
          <w:szCs w:val="22"/>
        </w:rPr>
      </w:pPr>
      <w:r w:rsidRPr="004A1BE7">
        <w:rPr>
          <w:szCs w:val="22"/>
        </w:rPr>
        <w:t>Não que não h</w:t>
      </w:r>
      <w:r>
        <w:rPr>
          <w:szCs w:val="22"/>
        </w:rPr>
        <w:t>a</w:t>
      </w:r>
      <w:r w:rsidRPr="004A1BE7">
        <w:rPr>
          <w:szCs w:val="22"/>
        </w:rPr>
        <w:t>ja diferença</w:t>
      </w:r>
      <w:r>
        <w:rPr>
          <w:szCs w:val="22"/>
        </w:rPr>
        <w:t xml:space="preserve"> entre o fato cotidiano e o acontecimento; mas sobre qualquer acontecimento, no sentido moderno do termo, o imaginário de massa quer poder enxertar qualquer coisa do fato cotidiano: seu drama, sua magia, seu mistério, sua estranheza [...] O imaginário pode, desta forma, apropriar-se de qualquer fato cotidiano [...] (NORA, 1979, p. 186)</w:t>
      </w:r>
    </w:p>
    <w:p w:rsidR="007363AE" w:rsidRPr="007363AE" w:rsidRDefault="007363AE" w:rsidP="007363AE">
      <w:pPr>
        <w:ind w:firstLine="705"/>
        <w:jc w:val="both"/>
      </w:pPr>
    </w:p>
    <w:p w:rsidR="00A04BD5" w:rsidRPr="00A04BD5" w:rsidRDefault="00A04BD5" w:rsidP="00A04BD5">
      <w:pPr>
        <w:ind w:firstLine="708"/>
        <w:jc w:val="both"/>
        <w:rPr>
          <w:szCs w:val="20"/>
        </w:rPr>
      </w:pPr>
      <w:r>
        <w:rPr>
          <w:szCs w:val="20"/>
        </w:rPr>
        <w:t>A</w:t>
      </w:r>
      <w:r w:rsidRPr="00A04BD5">
        <w:rPr>
          <w:szCs w:val="20"/>
        </w:rPr>
        <w:t xml:space="preserve"> imprensa não parou um dia sequer</w:t>
      </w:r>
      <w:r w:rsidR="00D13B96">
        <w:rPr>
          <w:szCs w:val="20"/>
        </w:rPr>
        <w:t>! E</w:t>
      </w:r>
      <w:r w:rsidRPr="00A04BD5">
        <w:rPr>
          <w:szCs w:val="20"/>
        </w:rPr>
        <w:t xml:space="preserve">ra importante que o sensacionalismo dos fatos </w:t>
      </w:r>
      <w:r w:rsidR="004A1BE7">
        <w:rPr>
          <w:szCs w:val="20"/>
        </w:rPr>
        <w:t xml:space="preserve">cotidianos </w:t>
      </w:r>
      <w:r>
        <w:rPr>
          <w:szCs w:val="20"/>
        </w:rPr>
        <w:t xml:space="preserve">ocorridos </w:t>
      </w:r>
      <w:r w:rsidRPr="00A04BD5">
        <w:rPr>
          <w:szCs w:val="20"/>
        </w:rPr>
        <w:t>na Escola Normal</w:t>
      </w:r>
      <w:r>
        <w:rPr>
          <w:szCs w:val="20"/>
        </w:rPr>
        <w:t>, e encarados como de autoria de Hans Heilborn (mudança da sede da escola; fechamento dos portões do educandário; desmaios e balbúrdias das alunas; etc.)</w:t>
      </w:r>
      <w:r w:rsidRPr="00A04BD5">
        <w:rPr>
          <w:szCs w:val="20"/>
        </w:rPr>
        <w:t xml:space="preserve"> chegasse</w:t>
      </w:r>
      <w:r>
        <w:rPr>
          <w:szCs w:val="20"/>
        </w:rPr>
        <w:t>m</w:t>
      </w:r>
      <w:r w:rsidRPr="00A04BD5">
        <w:rPr>
          <w:szCs w:val="20"/>
        </w:rPr>
        <w:t xml:space="preserve"> a todos! </w:t>
      </w:r>
      <w:r w:rsidR="00D13B96">
        <w:rPr>
          <w:szCs w:val="20"/>
        </w:rPr>
        <w:t>E</w:t>
      </w:r>
      <w:r w:rsidRPr="00A04BD5">
        <w:rPr>
          <w:szCs w:val="20"/>
        </w:rPr>
        <w:t xml:space="preserve"> as notícias </w:t>
      </w:r>
      <w:r w:rsidR="00AC0BA5">
        <w:rPr>
          <w:szCs w:val="20"/>
        </w:rPr>
        <w:t xml:space="preserve">destes “acontecimentos” </w:t>
      </w:r>
      <w:r w:rsidRPr="00A04BD5">
        <w:rPr>
          <w:szCs w:val="20"/>
        </w:rPr>
        <w:t xml:space="preserve">chegavam a muitos jornais, que as repercutiam, </w:t>
      </w:r>
      <w:r>
        <w:rPr>
          <w:szCs w:val="20"/>
        </w:rPr>
        <w:t xml:space="preserve"> porque </w:t>
      </w:r>
      <w:r w:rsidRPr="00A04BD5">
        <w:rPr>
          <w:szCs w:val="20"/>
        </w:rPr>
        <w:t xml:space="preserve">cada jornal </w:t>
      </w:r>
      <w:r>
        <w:rPr>
          <w:szCs w:val="20"/>
        </w:rPr>
        <w:t>queria</w:t>
      </w:r>
      <w:r w:rsidRPr="00A04BD5">
        <w:rPr>
          <w:szCs w:val="20"/>
        </w:rPr>
        <w:t xml:space="preserve"> tirar proveito de uma fatia de leitores.</w:t>
      </w:r>
    </w:p>
    <w:p w:rsidR="00A04BD5" w:rsidRDefault="009820D4" w:rsidP="00A04BD5">
      <w:pPr>
        <w:ind w:firstLine="708"/>
        <w:jc w:val="both"/>
        <w:rPr>
          <w:szCs w:val="20"/>
        </w:rPr>
      </w:pPr>
      <w:r>
        <w:rPr>
          <w:szCs w:val="20"/>
        </w:rPr>
        <w:t>Para materializar o discurso</w:t>
      </w:r>
      <w:r w:rsidR="005F2A53">
        <w:rPr>
          <w:szCs w:val="20"/>
        </w:rPr>
        <w:t xml:space="preserve"> germanofóbico</w:t>
      </w:r>
      <w:r w:rsidR="0037568C">
        <w:rPr>
          <w:szCs w:val="20"/>
        </w:rPr>
        <w:t xml:space="preserve"> </w:t>
      </w:r>
      <w:r w:rsidR="00A04BD5" w:rsidRPr="00A04BD5">
        <w:rPr>
          <w:szCs w:val="20"/>
        </w:rPr>
        <w:t xml:space="preserve">unificado </w:t>
      </w:r>
      <w:r>
        <w:rPr>
          <w:szCs w:val="20"/>
        </w:rPr>
        <w:t>dos jornais</w:t>
      </w:r>
      <w:r w:rsidR="00A04BD5" w:rsidRPr="00A04BD5">
        <w:rPr>
          <w:szCs w:val="20"/>
        </w:rPr>
        <w:t xml:space="preserve"> contra Hans Heilborn, o quadro abaixo</w:t>
      </w:r>
      <w:r w:rsidR="00A04BD5">
        <w:rPr>
          <w:szCs w:val="20"/>
        </w:rPr>
        <w:t xml:space="preserve"> </w:t>
      </w:r>
      <w:r w:rsidR="00A04BD5" w:rsidRPr="00A04BD5">
        <w:rPr>
          <w:szCs w:val="20"/>
        </w:rPr>
        <w:t xml:space="preserve"> mostra a repercussão </w:t>
      </w:r>
      <w:r w:rsidR="00A04BD5">
        <w:rPr>
          <w:szCs w:val="20"/>
        </w:rPr>
        <w:t xml:space="preserve"> do </w:t>
      </w:r>
      <w:r>
        <w:rPr>
          <w:szCs w:val="20"/>
        </w:rPr>
        <w:t>“</w:t>
      </w:r>
      <w:r w:rsidR="00A04BD5">
        <w:rPr>
          <w:szCs w:val="20"/>
        </w:rPr>
        <w:t xml:space="preserve">caso </w:t>
      </w:r>
      <w:r w:rsidR="0037568C">
        <w:rPr>
          <w:szCs w:val="20"/>
        </w:rPr>
        <w:t>da Escola Normal</w:t>
      </w:r>
      <w:r>
        <w:rPr>
          <w:szCs w:val="20"/>
        </w:rPr>
        <w:t>” ou “caso Hans Heilborn”</w:t>
      </w:r>
      <w:r w:rsidR="00A04BD5">
        <w:rPr>
          <w:szCs w:val="20"/>
        </w:rPr>
        <w:t xml:space="preserve"> </w:t>
      </w:r>
      <w:r>
        <w:rPr>
          <w:szCs w:val="20"/>
        </w:rPr>
        <w:t xml:space="preserve">como era descrito </w:t>
      </w:r>
      <w:r w:rsidR="00A04BD5" w:rsidRPr="00A04BD5">
        <w:rPr>
          <w:szCs w:val="20"/>
        </w:rPr>
        <w:t>na imprensa do Rio de Janeiro</w:t>
      </w:r>
      <w:r>
        <w:rPr>
          <w:szCs w:val="20"/>
        </w:rPr>
        <w:t>.</w:t>
      </w:r>
    </w:p>
    <w:p w:rsidR="009820D4" w:rsidRPr="00A04BD5" w:rsidRDefault="009820D4" w:rsidP="00A04BD5">
      <w:pPr>
        <w:ind w:firstLine="708"/>
        <w:jc w:val="both"/>
        <w:rPr>
          <w:szCs w:val="20"/>
        </w:rPr>
      </w:pPr>
    </w:p>
    <w:p w:rsidR="004F6619" w:rsidRDefault="004F6619" w:rsidP="00A04BD5">
      <w:pPr>
        <w:spacing w:line="240" w:lineRule="auto"/>
        <w:jc w:val="center"/>
        <w:rPr>
          <w:b/>
          <w:szCs w:val="20"/>
        </w:rPr>
      </w:pPr>
    </w:p>
    <w:p w:rsidR="00A04BD5" w:rsidRPr="00A04BD5" w:rsidRDefault="00A04BD5" w:rsidP="00A04BD5">
      <w:pPr>
        <w:spacing w:line="240" w:lineRule="auto"/>
        <w:jc w:val="center"/>
        <w:rPr>
          <w:b/>
          <w:szCs w:val="20"/>
        </w:rPr>
      </w:pPr>
      <w:r w:rsidRPr="00A04BD5">
        <w:rPr>
          <w:b/>
          <w:szCs w:val="20"/>
        </w:rPr>
        <w:t>Quadro 1</w:t>
      </w:r>
    </w:p>
    <w:p w:rsidR="00A04BD5" w:rsidRDefault="00A04BD5" w:rsidP="00A04BD5">
      <w:pPr>
        <w:spacing w:line="240" w:lineRule="auto"/>
        <w:jc w:val="center"/>
        <w:rPr>
          <w:b/>
          <w:szCs w:val="20"/>
        </w:rPr>
      </w:pPr>
      <w:r w:rsidRPr="00A04BD5">
        <w:rPr>
          <w:b/>
          <w:szCs w:val="20"/>
        </w:rPr>
        <w:t xml:space="preserve">Repercussão do </w:t>
      </w:r>
      <w:r w:rsidR="009820D4">
        <w:rPr>
          <w:b/>
          <w:szCs w:val="20"/>
        </w:rPr>
        <w:t>“</w:t>
      </w:r>
      <w:r w:rsidRPr="00A04BD5">
        <w:rPr>
          <w:b/>
          <w:szCs w:val="20"/>
        </w:rPr>
        <w:t>caso Hans Heilborn</w:t>
      </w:r>
      <w:r w:rsidR="009820D4">
        <w:rPr>
          <w:b/>
          <w:szCs w:val="20"/>
        </w:rPr>
        <w:t>”</w:t>
      </w:r>
      <w:r>
        <w:rPr>
          <w:b/>
          <w:szCs w:val="20"/>
        </w:rPr>
        <w:t>,</w:t>
      </w:r>
      <w:r w:rsidRPr="00A04BD5">
        <w:rPr>
          <w:b/>
          <w:szCs w:val="20"/>
        </w:rPr>
        <w:t xml:space="preserve"> ou </w:t>
      </w:r>
      <w:r w:rsidR="009820D4">
        <w:rPr>
          <w:b/>
          <w:szCs w:val="20"/>
        </w:rPr>
        <w:t>“</w:t>
      </w:r>
      <w:r w:rsidRPr="00A04BD5">
        <w:rPr>
          <w:b/>
          <w:szCs w:val="20"/>
        </w:rPr>
        <w:t>caso da Escola Normal</w:t>
      </w:r>
      <w:r w:rsidR="009820D4">
        <w:rPr>
          <w:b/>
          <w:szCs w:val="20"/>
        </w:rPr>
        <w:t>”</w:t>
      </w:r>
      <w:r>
        <w:rPr>
          <w:b/>
          <w:szCs w:val="20"/>
        </w:rPr>
        <w:t>,</w:t>
      </w:r>
      <w:r w:rsidRPr="00A04BD5">
        <w:rPr>
          <w:b/>
          <w:szCs w:val="20"/>
        </w:rPr>
        <w:t xml:space="preserve"> </w:t>
      </w:r>
    </w:p>
    <w:p w:rsidR="00A04BD5" w:rsidRPr="00A04BD5" w:rsidRDefault="00A04BD5" w:rsidP="00A04BD5">
      <w:pPr>
        <w:spacing w:line="240" w:lineRule="auto"/>
        <w:jc w:val="center"/>
        <w:rPr>
          <w:b/>
          <w:szCs w:val="20"/>
        </w:rPr>
      </w:pPr>
      <w:r w:rsidRPr="00A04BD5">
        <w:rPr>
          <w:b/>
          <w:szCs w:val="20"/>
        </w:rPr>
        <w:t xml:space="preserve">na imprensa </w:t>
      </w:r>
      <w:r>
        <w:rPr>
          <w:b/>
          <w:szCs w:val="20"/>
        </w:rPr>
        <w:t xml:space="preserve">cotidiana </w:t>
      </w:r>
      <w:r w:rsidRPr="00A04BD5">
        <w:rPr>
          <w:b/>
          <w:szCs w:val="20"/>
        </w:rPr>
        <w:t>do Rio de Janeiro</w:t>
      </w:r>
    </w:p>
    <w:p w:rsidR="00A04BD5" w:rsidRPr="00A04BD5" w:rsidRDefault="00A04BD5" w:rsidP="00A04BD5">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6"/>
        <w:gridCol w:w="3904"/>
        <w:gridCol w:w="1845"/>
      </w:tblGrid>
      <w:tr w:rsidR="00A04BD5" w:rsidRPr="00A04BD5" w:rsidTr="00870612">
        <w:trPr>
          <w:trHeight w:val="390"/>
          <w:jc w:val="center"/>
        </w:trPr>
        <w:tc>
          <w:tcPr>
            <w:tcW w:w="2066" w:type="dxa"/>
            <w:shd w:val="clear" w:color="auto" w:fill="D9D9D9" w:themeFill="background1" w:themeFillShade="D9"/>
          </w:tcPr>
          <w:p w:rsidR="00A04BD5" w:rsidRPr="004F6619" w:rsidRDefault="00A04BD5" w:rsidP="00A04BD5">
            <w:pPr>
              <w:ind w:left="21"/>
              <w:jc w:val="both"/>
              <w:rPr>
                <w:b/>
                <w:sz w:val="22"/>
                <w:szCs w:val="22"/>
              </w:rPr>
            </w:pPr>
            <w:r w:rsidRPr="004F6619">
              <w:rPr>
                <w:b/>
                <w:sz w:val="22"/>
                <w:szCs w:val="22"/>
              </w:rPr>
              <w:t>JORNAL</w:t>
            </w:r>
          </w:p>
        </w:tc>
        <w:tc>
          <w:tcPr>
            <w:tcW w:w="3904" w:type="dxa"/>
            <w:shd w:val="clear" w:color="auto" w:fill="D9D9D9" w:themeFill="background1" w:themeFillShade="D9"/>
          </w:tcPr>
          <w:p w:rsidR="00A04BD5" w:rsidRPr="004F6619" w:rsidRDefault="00A04BD5" w:rsidP="00A04BD5">
            <w:pPr>
              <w:ind w:left="21" w:firstLine="708"/>
              <w:jc w:val="both"/>
              <w:rPr>
                <w:b/>
                <w:sz w:val="22"/>
                <w:szCs w:val="22"/>
              </w:rPr>
            </w:pPr>
            <w:r w:rsidRPr="004F6619">
              <w:rPr>
                <w:b/>
                <w:sz w:val="22"/>
                <w:szCs w:val="22"/>
              </w:rPr>
              <w:t>DATAS</w:t>
            </w:r>
          </w:p>
        </w:tc>
        <w:tc>
          <w:tcPr>
            <w:tcW w:w="1845" w:type="dxa"/>
            <w:shd w:val="clear" w:color="auto" w:fill="D9D9D9" w:themeFill="background1" w:themeFillShade="D9"/>
          </w:tcPr>
          <w:p w:rsidR="00A04BD5" w:rsidRPr="004F6619" w:rsidRDefault="00A04BD5" w:rsidP="00A04BD5">
            <w:pPr>
              <w:ind w:left="21" w:firstLine="708"/>
              <w:jc w:val="both"/>
              <w:rPr>
                <w:b/>
                <w:sz w:val="22"/>
                <w:szCs w:val="22"/>
              </w:rPr>
            </w:pPr>
            <w:r w:rsidRPr="004F6619">
              <w:rPr>
                <w:b/>
                <w:sz w:val="22"/>
                <w:szCs w:val="22"/>
              </w:rPr>
              <w:t>ANO</w:t>
            </w:r>
          </w:p>
        </w:tc>
      </w:tr>
      <w:tr w:rsidR="00A04BD5" w:rsidRPr="00A04BD5" w:rsidTr="00870612">
        <w:trPr>
          <w:trHeight w:val="360"/>
          <w:jc w:val="center"/>
        </w:trPr>
        <w:tc>
          <w:tcPr>
            <w:tcW w:w="2066" w:type="dxa"/>
          </w:tcPr>
          <w:p w:rsidR="00A04BD5" w:rsidRPr="004F6619" w:rsidRDefault="00A04BD5" w:rsidP="00A04BD5">
            <w:pPr>
              <w:jc w:val="both"/>
              <w:rPr>
                <w:b/>
                <w:i/>
                <w:sz w:val="22"/>
                <w:szCs w:val="22"/>
              </w:rPr>
            </w:pPr>
            <w:r w:rsidRPr="004F6619">
              <w:rPr>
                <w:b/>
                <w:i/>
                <w:sz w:val="22"/>
                <w:szCs w:val="22"/>
              </w:rPr>
              <w:t>A Noite</w:t>
            </w:r>
          </w:p>
        </w:tc>
        <w:tc>
          <w:tcPr>
            <w:tcW w:w="3904" w:type="dxa"/>
          </w:tcPr>
          <w:p w:rsidR="00A04BD5" w:rsidRPr="004F6619" w:rsidRDefault="00A04BD5" w:rsidP="00A04BD5">
            <w:pPr>
              <w:ind w:left="21" w:firstLine="708"/>
              <w:jc w:val="both"/>
              <w:rPr>
                <w:sz w:val="22"/>
                <w:szCs w:val="22"/>
              </w:rPr>
            </w:pPr>
            <w:r w:rsidRPr="004F6619">
              <w:rPr>
                <w:sz w:val="22"/>
                <w:szCs w:val="22"/>
              </w:rPr>
              <w:t>4 dezembro</w:t>
            </w:r>
          </w:p>
        </w:tc>
        <w:tc>
          <w:tcPr>
            <w:tcW w:w="1845" w:type="dxa"/>
          </w:tcPr>
          <w:p w:rsidR="00A04BD5" w:rsidRPr="004F6619" w:rsidRDefault="00A04BD5" w:rsidP="00A04BD5">
            <w:pPr>
              <w:ind w:left="21" w:firstLine="708"/>
              <w:jc w:val="both"/>
              <w:rPr>
                <w:sz w:val="22"/>
                <w:szCs w:val="22"/>
              </w:rPr>
            </w:pPr>
            <w:r w:rsidRPr="004F6619">
              <w:rPr>
                <w:sz w:val="22"/>
                <w:szCs w:val="22"/>
              </w:rPr>
              <w:t>1914</w:t>
            </w:r>
          </w:p>
        </w:tc>
      </w:tr>
      <w:tr w:rsidR="00A04BD5" w:rsidRPr="00A04BD5" w:rsidTr="00870612">
        <w:trPr>
          <w:trHeight w:val="405"/>
          <w:jc w:val="center"/>
        </w:trPr>
        <w:tc>
          <w:tcPr>
            <w:tcW w:w="2066" w:type="dxa"/>
          </w:tcPr>
          <w:p w:rsidR="00A04BD5" w:rsidRPr="004F6619" w:rsidRDefault="00A04BD5" w:rsidP="00A04BD5">
            <w:pPr>
              <w:ind w:left="21" w:firstLine="708"/>
              <w:jc w:val="both"/>
              <w:rPr>
                <w:b/>
                <w:i/>
                <w:sz w:val="22"/>
                <w:szCs w:val="22"/>
              </w:rPr>
            </w:pPr>
          </w:p>
        </w:tc>
        <w:tc>
          <w:tcPr>
            <w:tcW w:w="3904" w:type="dxa"/>
          </w:tcPr>
          <w:p w:rsidR="00A04BD5" w:rsidRPr="004F6619" w:rsidRDefault="00A04BD5" w:rsidP="00A04BD5">
            <w:pPr>
              <w:ind w:left="21" w:firstLine="708"/>
              <w:jc w:val="both"/>
              <w:rPr>
                <w:sz w:val="22"/>
                <w:szCs w:val="22"/>
              </w:rPr>
            </w:pPr>
            <w:r w:rsidRPr="004F6619">
              <w:rPr>
                <w:sz w:val="22"/>
                <w:szCs w:val="22"/>
              </w:rPr>
              <w:t>12, 14, 16, 25, 27, 28 junho</w:t>
            </w:r>
          </w:p>
        </w:tc>
        <w:tc>
          <w:tcPr>
            <w:tcW w:w="1845" w:type="dxa"/>
          </w:tcPr>
          <w:p w:rsidR="00A04BD5" w:rsidRPr="004F6619" w:rsidRDefault="00A04BD5" w:rsidP="00A04BD5">
            <w:pPr>
              <w:ind w:left="21" w:firstLine="708"/>
              <w:jc w:val="both"/>
              <w:rPr>
                <w:sz w:val="22"/>
                <w:szCs w:val="22"/>
              </w:rPr>
            </w:pPr>
            <w:r w:rsidRPr="004F6619">
              <w:rPr>
                <w:sz w:val="22"/>
                <w:szCs w:val="22"/>
              </w:rPr>
              <w:t>1915</w:t>
            </w:r>
          </w:p>
        </w:tc>
      </w:tr>
      <w:tr w:rsidR="00A04BD5" w:rsidRPr="00A04BD5" w:rsidTr="00870612">
        <w:trPr>
          <w:trHeight w:val="375"/>
          <w:jc w:val="center"/>
        </w:trPr>
        <w:tc>
          <w:tcPr>
            <w:tcW w:w="2066" w:type="dxa"/>
          </w:tcPr>
          <w:p w:rsidR="00A04BD5" w:rsidRPr="004F6619" w:rsidRDefault="00A04BD5" w:rsidP="00A04BD5">
            <w:pPr>
              <w:ind w:left="21" w:firstLine="708"/>
              <w:jc w:val="both"/>
              <w:rPr>
                <w:b/>
                <w:i/>
                <w:sz w:val="22"/>
                <w:szCs w:val="22"/>
              </w:rPr>
            </w:pPr>
          </w:p>
        </w:tc>
        <w:tc>
          <w:tcPr>
            <w:tcW w:w="3904" w:type="dxa"/>
          </w:tcPr>
          <w:p w:rsidR="00A04BD5" w:rsidRPr="004F6619" w:rsidRDefault="00A04BD5" w:rsidP="00A04BD5">
            <w:pPr>
              <w:ind w:left="21" w:firstLine="708"/>
              <w:jc w:val="both"/>
              <w:rPr>
                <w:sz w:val="22"/>
                <w:szCs w:val="22"/>
              </w:rPr>
            </w:pPr>
            <w:r w:rsidRPr="004F6619">
              <w:rPr>
                <w:sz w:val="22"/>
                <w:szCs w:val="22"/>
              </w:rPr>
              <w:t>21 dezembro</w:t>
            </w:r>
          </w:p>
        </w:tc>
        <w:tc>
          <w:tcPr>
            <w:tcW w:w="1845" w:type="dxa"/>
          </w:tcPr>
          <w:p w:rsidR="00A04BD5" w:rsidRPr="004F6619" w:rsidRDefault="00A04BD5" w:rsidP="00A04BD5">
            <w:pPr>
              <w:ind w:left="21" w:firstLine="708"/>
              <w:jc w:val="both"/>
              <w:rPr>
                <w:sz w:val="22"/>
                <w:szCs w:val="22"/>
              </w:rPr>
            </w:pPr>
            <w:r w:rsidRPr="004F6619">
              <w:rPr>
                <w:sz w:val="22"/>
                <w:szCs w:val="22"/>
              </w:rPr>
              <w:t>1916</w:t>
            </w:r>
          </w:p>
        </w:tc>
      </w:tr>
      <w:tr w:rsidR="00A04BD5" w:rsidRPr="00A04BD5" w:rsidTr="00870612">
        <w:trPr>
          <w:trHeight w:val="495"/>
          <w:jc w:val="center"/>
        </w:trPr>
        <w:tc>
          <w:tcPr>
            <w:tcW w:w="2066" w:type="dxa"/>
          </w:tcPr>
          <w:p w:rsidR="00A04BD5" w:rsidRPr="004F6619" w:rsidRDefault="00A04BD5" w:rsidP="00A04BD5">
            <w:pPr>
              <w:jc w:val="both"/>
              <w:rPr>
                <w:b/>
                <w:i/>
                <w:sz w:val="22"/>
                <w:szCs w:val="22"/>
              </w:rPr>
            </w:pPr>
            <w:r w:rsidRPr="004F6619">
              <w:rPr>
                <w:b/>
                <w:i/>
                <w:sz w:val="22"/>
                <w:szCs w:val="22"/>
              </w:rPr>
              <w:t>A Notícia</w:t>
            </w:r>
          </w:p>
        </w:tc>
        <w:tc>
          <w:tcPr>
            <w:tcW w:w="3904" w:type="dxa"/>
          </w:tcPr>
          <w:p w:rsidR="00A04BD5" w:rsidRPr="004F6619" w:rsidRDefault="00A04BD5" w:rsidP="00A04BD5">
            <w:pPr>
              <w:ind w:left="21" w:firstLine="708"/>
              <w:jc w:val="both"/>
              <w:rPr>
                <w:sz w:val="22"/>
                <w:szCs w:val="22"/>
              </w:rPr>
            </w:pPr>
            <w:r w:rsidRPr="004F6619">
              <w:rPr>
                <w:sz w:val="22"/>
                <w:szCs w:val="22"/>
              </w:rPr>
              <w:t>12 - 13 dezembro</w:t>
            </w:r>
          </w:p>
        </w:tc>
        <w:tc>
          <w:tcPr>
            <w:tcW w:w="1845" w:type="dxa"/>
          </w:tcPr>
          <w:p w:rsidR="00A04BD5" w:rsidRPr="004F6619" w:rsidRDefault="00A04BD5" w:rsidP="00A04BD5">
            <w:pPr>
              <w:ind w:left="21" w:firstLine="708"/>
              <w:jc w:val="both"/>
              <w:rPr>
                <w:sz w:val="22"/>
                <w:szCs w:val="22"/>
              </w:rPr>
            </w:pPr>
            <w:r w:rsidRPr="004F6619">
              <w:rPr>
                <w:sz w:val="22"/>
                <w:szCs w:val="22"/>
              </w:rPr>
              <w:t>1914</w:t>
            </w:r>
          </w:p>
        </w:tc>
      </w:tr>
      <w:tr w:rsidR="00A04BD5" w:rsidRPr="00A04BD5" w:rsidTr="00870612">
        <w:trPr>
          <w:trHeight w:val="294"/>
          <w:jc w:val="center"/>
        </w:trPr>
        <w:tc>
          <w:tcPr>
            <w:tcW w:w="2066" w:type="dxa"/>
          </w:tcPr>
          <w:p w:rsidR="00A04BD5" w:rsidRPr="004F6619" w:rsidRDefault="00A04BD5" w:rsidP="00A04BD5">
            <w:pPr>
              <w:ind w:left="21" w:firstLine="708"/>
              <w:jc w:val="both"/>
              <w:rPr>
                <w:b/>
                <w:i/>
                <w:sz w:val="22"/>
                <w:szCs w:val="22"/>
              </w:rPr>
            </w:pPr>
          </w:p>
        </w:tc>
        <w:tc>
          <w:tcPr>
            <w:tcW w:w="3904" w:type="dxa"/>
          </w:tcPr>
          <w:p w:rsidR="00A04BD5" w:rsidRPr="004F6619" w:rsidRDefault="00A04BD5" w:rsidP="00A04BD5">
            <w:pPr>
              <w:ind w:left="21" w:firstLine="708"/>
              <w:rPr>
                <w:sz w:val="22"/>
                <w:szCs w:val="22"/>
              </w:rPr>
            </w:pPr>
            <w:r w:rsidRPr="004F6619">
              <w:rPr>
                <w:sz w:val="22"/>
                <w:szCs w:val="22"/>
              </w:rPr>
              <w:t>17-18; 20; 27-28 junho</w:t>
            </w:r>
          </w:p>
        </w:tc>
        <w:tc>
          <w:tcPr>
            <w:tcW w:w="1845" w:type="dxa"/>
          </w:tcPr>
          <w:p w:rsidR="00A04BD5" w:rsidRPr="004F6619" w:rsidRDefault="00A04BD5" w:rsidP="00A04BD5">
            <w:pPr>
              <w:ind w:left="21" w:firstLine="708"/>
              <w:jc w:val="both"/>
              <w:rPr>
                <w:sz w:val="22"/>
                <w:szCs w:val="22"/>
              </w:rPr>
            </w:pPr>
            <w:r w:rsidRPr="004F6619">
              <w:rPr>
                <w:sz w:val="22"/>
                <w:szCs w:val="22"/>
              </w:rPr>
              <w:t>1915</w:t>
            </w:r>
          </w:p>
        </w:tc>
      </w:tr>
      <w:tr w:rsidR="00A04BD5" w:rsidRPr="00A04BD5" w:rsidTr="00870612">
        <w:trPr>
          <w:trHeight w:val="345"/>
          <w:jc w:val="center"/>
        </w:trPr>
        <w:tc>
          <w:tcPr>
            <w:tcW w:w="2066" w:type="dxa"/>
          </w:tcPr>
          <w:p w:rsidR="00A04BD5" w:rsidRPr="004F6619" w:rsidRDefault="00A04BD5" w:rsidP="00A04BD5">
            <w:pPr>
              <w:jc w:val="both"/>
              <w:rPr>
                <w:b/>
                <w:i/>
                <w:sz w:val="22"/>
                <w:szCs w:val="22"/>
              </w:rPr>
            </w:pPr>
            <w:r w:rsidRPr="004F6619">
              <w:rPr>
                <w:b/>
                <w:i/>
                <w:sz w:val="22"/>
                <w:szCs w:val="22"/>
              </w:rPr>
              <w:t>A Rua</w:t>
            </w:r>
          </w:p>
        </w:tc>
        <w:tc>
          <w:tcPr>
            <w:tcW w:w="3904" w:type="dxa"/>
          </w:tcPr>
          <w:p w:rsidR="00A04BD5" w:rsidRPr="004F6619" w:rsidRDefault="00A04BD5" w:rsidP="00A04BD5">
            <w:pPr>
              <w:ind w:left="21" w:firstLine="708"/>
              <w:jc w:val="both"/>
              <w:rPr>
                <w:sz w:val="22"/>
                <w:szCs w:val="22"/>
              </w:rPr>
            </w:pPr>
            <w:r w:rsidRPr="004F6619">
              <w:rPr>
                <w:sz w:val="22"/>
                <w:szCs w:val="22"/>
              </w:rPr>
              <w:t>5, 6 e 8 dezembro</w:t>
            </w:r>
          </w:p>
        </w:tc>
        <w:tc>
          <w:tcPr>
            <w:tcW w:w="1845" w:type="dxa"/>
          </w:tcPr>
          <w:p w:rsidR="00A04BD5" w:rsidRPr="004F6619" w:rsidRDefault="00A04BD5" w:rsidP="00A04BD5">
            <w:pPr>
              <w:ind w:left="21" w:firstLine="708"/>
              <w:jc w:val="both"/>
              <w:rPr>
                <w:sz w:val="22"/>
                <w:szCs w:val="22"/>
              </w:rPr>
            </w:pPr>
            <w:r w:rsidRPr="004F6619">
              <w:rPr>
                <w:sz w:val="22"/>
                <w:szCs w:val="22"/>
              </w:rPr>
              <w:t>1914</w:t>
            </w:r>
          </w:p>
        </w:tc>
      </w:tr>
      <w:tr w:rsidR="00A04BD5" w:rsidRPr="00A04BD5" w:rsidTr="00870612">
        <w:trPr>
          <w:trHeight w:val="315"/>
          <w:jc w:val="center"/>
        </w:trPr>
        <w:tc>
          <w:tcPr>
            <w:tcW w:w="2066" w:type="dxa"/>
          </w:tcPr>
          <w:p w:rsidR="00A04BD5" w:rsidRPr="004F6619" w:rsidRDefault="00A04BD5" w:rsidP="00A04BD5">
            <w:pPr>
              <w:ind w:left="21" w:firstLine="708"/>
              <w:jc w:val="both"/>
              <w:rPr>
                <w:b/>
                <w:i/>
                <w:sz w:val="22"/>
                <w:szCs w:val="22"/>
              </w:rPr>
            </w:pPr>
          </w:p>
        </w:tc>
        <w:tc>
          <w:tcPr>
            <w:tcW w:w="3904" w:type="dxa"/>
          </w:tcPr>
          <w:p w:rsidR="00A04BD5" w:rsidRPr="004F6619" w:rsidRDefault="00A04BD5" w:rsidP="00A04BD5">
            <w:pPr>
              <w:ind w:left="21" w:firstLine="708"/>
              <w:jc w:val="both"/>
              <w:rPr>
                <w:sz w:val="22"/>
                <w:szCs w:val="22"/>
              </w:rPr>
            </w:pPr>
            <w:r w:rsidRPr="004F6619">
              <w:rPr>
                <w:sz w:val="22"/>
                <w:szCs w:val="22"/>
              </w:rPr>
              <w:t>12, 15, 16, 18, 19, 22, 23, 25, 26 e 28 de junho</w:t>
            </w:r>
          </w:p>
        </w:tc>
        <w:tc>
          <w:tcPr>
            <w:tcW w:w="1845" w:type="dxa"/>
          </w:tcPr>
          <w:p w:rsidR="00A04BD5" w:rsidRPr="004F6619" w:rsidRDefault="00A04BD5" w:rsidP="00A04BD5">
            <w:pPr>
              <w:ind w:left="21" w:firstLine="708"/>
              <w:jc w:val="both"/>
              <w:rPr>
                <w:sz w:val="22"/>
                <w:szCs w:val="22"/>
              </w:rPr>
            </w:pPr>
            <w:r w:rsidRPr="004F6619">
              <w:rPr>
                <w:sz w:val="22"/>
                <w:szCs w:val="22"/>
              </w:rPr>
              <w:t>1915</w:t>
            </w:r>
          </w:p>
        </w:tc>
      </w:tr>
      <w:tr w:rsidR="00A04BD5" w:rsidRPr="00A04BD5" w:rsidTr="00870612">
        <w:trPr>
          <w:trHeight w:val="330"/>
          <w:jc w:val="center"/>
        </w:trPr>
        <w:tc>
          <w:tcPr>
            <w:tcW w:w="2066" w:type="dxa"/>
          </w:tcPr>
          <w:p w:rsidR="00A04BD5" w:rsidRPr="004F6619" w:rsidRDefault="00A04BD5" w:rsidP="00A04BD5">
            <w:pPr>
              <w:jc w:val="both"/>
              <w:rPr>
                <w:b/>
                <w:i/>
                <w:sz w:val="22"/>
                <w:szCs w:val="22"/>
              </w:rPr>
            </w:pPr>
            <w:r w:rsidRPr="004F6619">
              <w:rPr>
                <w:b/>
                <w:i/>
                <w:sz w:val="22"/>
                <w:szCs w:val="22"/>
              </w:rPr>
              <w:t>A União</w:t>
            </w:r>
          </w:p>
        </w:tc>
        <w:tc>
          <w:tcPr>
            <w:tcW w:w="3904" w:type="dxa"/>
          </w:tcPr>
          <w:p w:rsidR="00A04BD5" w:rsidRPr="004F6619" w:rsidRDefault="00A04BD5" w:rsidP="00A04BD5">
            <w:pPr>
              <w:ind w:firstLine="709"/>
              <w:rPr>
                <w:sz w:val="22"/>
                <w:szCs w:val="22"/>
              </w:rPr>
            </w:pPr>
            <w:r w:rsidRPr="004F6619">
              <w:rPr>
                <w:sz w:val="22"/>
                <w:szCs w:val="22"/>
              </w:rPr>
              <w:t xml:space="preserve">29 junho; 4 de julho e   </w:t>
            </w:r>
          </w:p>
          <w:p w:rsidR="00A04BD5" w:rsidRPr="004F6619" w:rsidRDefault="00A04BD5" w:rsidP="00A04BD5">
            <w:pPr>
              <w:ind w:firstLine="709"/>
              <w:rPr>
                <w:sz w:val="22"/>
                <w:szCs w:val="22"/>
              </w:rPr>
            </w:pPr>
            <w:r w:rsidRPr="004F6619">
              <w:rPr>
                <w:sz w:val="22"/>
                <w:szCs w:val="22"/>
              </w:rPr>
              <w:t>31dezembro;</w:t>
            </w:r>
          </w:p>
        </w:tc>
        <w:tc>
          <w:tcPr>
            <w:tcW w:w="1845" w:type="dxa"/>
          </w:tcPr>
          <w:p w:rsidR="00A04BD5" w:rsidRPr="004F6619" w:rsidRDefault="00A04BD5" w:rsidP="00A04BD5">
            <w:pPr>
              <w:ind w:left="21" w:firstLine="708"/>
              <w:jc w:val="both"/>
              <w:rPr>
                <w:sz w:val="22"/>
                <w:szCs w:val="22"/>
              </w:rPr>
            </w:pPr>
            <w:r w:rsidRPr="004F6619">
              <w:rPr>
                <w:sz w:val="22"/>
                <w:szCs w:val="22"/>
              </w:rPr>
              <w:t>1915</w:t>
            </w:r>
          </w:p>
        </w:tc>
      </w:tr>
      <w:tr w:rsidR="00A04BD5" w:rsidRPr="00A04BD5" w:rsidTr="00870612">
        <w:trPr>
          <w:trHeight w:val="315"/>
          <w:jc w:val="center"/>
        </w:trPr>
        <w:tc>
          <w:tcPr>
            <w:tcW w:w="2066" w:type="dxa"/>
          </w:tcPr>
          <w:p w:rsidR="00A04BD5" w:rsidRPr="004F6619" w:rsidRDefault="00A04BD5" w:rsidP="00A04BD5">
            <w:pPr>
              <w:spacing w:line="240" w:lineRule="auto"/>
              <w:ind w:left="23"/>
              <w:rPr>
                <w:b/>
                <w:i/>
                <w:sz w:val="22"/>
                <w:szCs w:val="22"/>
              </w:rPr>
            </w:pPr>
            <w:r w:rsidRPr="004F6619">
              <w:rPr>
                <w:b/>
                <w:i/>
                <w:sz w:val="22"/>
                <w:szCs w:val="22"/>
              </w:rPr>
              <w:t>Correio da Manhã</w:t>
            </w:r>
          </w:p>
        </w:tc>
        <w:tc>
          <w:tcPr>
            <w:tcW w:w="3904" w:type="dxa"/>
          </w:tcPr>
          <w:p w:rsidR="00A04BD5" w:rsidRPr="004F6619" w:rsidRDefault="00A04BD5" w:rsidP="00A04BD5">
            <w:pPr>
              <w:ind w:left="21" w:firstLine="708"/>
              <w:jc w:val="both"/>
              <w:rPr>
                <w:sz w:val="22"/>
                <w:szCs w:val="22"/>
              </w:rPr>
            </w:pPr>
            <w:r w:rsidRPr="004F6619">
              <w:rPr>
                <w:sz w:val="22"/>
                <w:szCs w:val="22"/>
              </w:rPr>
              <w:t xml:space="preserve">9 abril;12, 16 e 27 junho; 6 </w:t>
            </w:r>
          </w:p>
          <w:p w:rsidR="00A04BD5" w:rsidRPr="004F6619" w:rsidRDefault="00A04BD5" w:rsidP="00A04BD5">
            <w:pPr>
              <w:ind w:left="21" w:firstLine="708"/>
              <w:jc w:val="both"/>
              <w:rPr>
                <w:sz w:val="22"/>
                <w:szCs w:val="22"/>
              </w:rPr>
            </w:pPr>
            <w:r w:rsidRPr="004F6619">
              <w:rPr>
                <w:sz w:val="22"/>
                <w:szCs w:val="22"/>
              </w:rPr>
              <w:t xml:space="preserve"> julho</w:t>
            </w:r>
          </w:p>
        </w:tc>
        <w:tc>
          <w:tcPr>
            <w:tcW w:w="1845" w:type="dxa"/>
          </w:tcPr>
          <w:p w:rsidR="00A04BD5" w:rsidRPr="004F6619" w:rsidRDefault="00A04BD5" w:rsidP="00A04BD5">
            <w:pPr>
              <w:ind w:left="21" w:firstLine="708"/>
              <w:jc w:val="both"/>
              <w:rPr>
                <w:sz w:val="22"/>
                <w:szCs w:val="22"/>
              </w:rPr>
            </w:pPr>
            <w:r w:rsidRPr="004F6619">
              <w:rPr>
                <w:sz w:val="22"/>
                <w:szCs w:val="22"/>
              </w:rPr>
              <w:t>1915</w:t>
            </w:r>
          </w:p>
        </w:tc>
      </w:tr>
      <w:tr w:rsidR="00A04BD5" w:rsidRPr="00A04BD5" w:rsidTr="00870612">
        <w:trPr>
          <w:trHeight w:val="420"/>
          <w:jc w:val="center"/>
        </w:trPr>
        <w:tc>
          <w:tcPr>
            <w:tcW w:w="2066" w:type="dxa"/>
          </w:tcPr>
          <w:p w:rsidR="00A04BD5" w:rsidRPr="004F6619" w:rsidRDefault="00A04BD5" w:rsidP="00A04BD5">
            <w:pPr>
              <w:tabs>
                <w:tab w:val="left" w:pos="1155"/>
              </w:tabs>
              <w:spacing w:line="240" w:lineRule="auto"/>
              <w:ind w:left="23"/>
              <w:rPr>
                <w:b/>
                <w:i/>
                <w:sz w:val="22"/>
                <w:szCs w:val="22"/>
              </w:rPr>
            </w:pPr>
            <w:r w:rsidRPr="004F6619">
              <w:rPr>
                <w:b/>
                <w:i/>
                <w:sz w:val="22"/>
                <w:szCs w:val="22"/>
              </w:rPr>
              <w:lastRenderedPageBreak/>
              <w:t>Correio da Noite</w:t>
            </w:r>
          </w:p>
        </w:tc>
        <w:tc>
          <w:tcPr>
            <w:tcW w:w="3904" w:type="dxa"/>
          </w:tcPr>
          <w:p w:rsidR="00A04BD5" w:rsidRPr="004F6619" w:rsidRDefault="00A04BD5" w:rsidP="00A04BD5">
            <w:pPr>
              <w:ind w:left="21" w:firstLine="708"/>
              <w:jc w:val="both"/>
              <w:rPr>
                <w:sz w:val="22"/>
                <w:szCs w:val="22"/>
              </w:rPr>
            </w:pPr>
            <w:r w:rsidRPr="004F6619">
              <w:rPr>
                <w:sz w:val="22"/>
                <w:szCs w:val="22"/>
              </w:rPr>
              <w:t>16 e 19 junho</w:t>
            </w:r>
          </w:p>
        </w:tc>
        <w:tc>
          <w:tcPr>
            <w:tcW w:w="1845" w:type="dxa"/>
          </w:tcPr>
          <w:p w:rsidR="00A04BD5" w:rsidRPr="004F6619" w:rsidRDefault="00A04BD5" w:rsidP="00A04BD5">
            <w:pPr>
              <w:ind w:left="21" w:firstLine="708"/>
              <w:jc w:val="both"/>
              <w:rPr>
                <w:sz w:val="22"/>
                <w:szCs w:val="22"/>
              </w:rPr>
            </w:pPr>
            <w:r w:rsidRPr="004F6619">
              <w:rPr>
                <w:sz w:val="22"/>
                <w:szCs w:val="22"/>
              </w:rPr>
              <w:t>1915</w:t>
            </w:r>
          </w:p>
        </w:tc>
      </w:tr>
      <w:tr w:rsidR="00A04BD5" w:rsidRPr="00A04BD5" w:rsidTr="00870612">
        <w:trPr>
          <w:trHeight w:val="345"/>
          <w:jc w:val="center"/>
        </w:trPr>
        <w:tc>
          <w:tcPr>
            <w:tcW w:w="2066" w:type="dxa"/>
          </w:tcPr>
          <w:p w:rsidR="00A04BD5" w:rsidRPr="004F6619" w:rsidRDefault="00A04BD5" w:rsidP="00A04BD5">
            <w:pPr>
              <w:spacing w:line="240" w:lineRule="auto"/>
              <w:ind w:left="23"/>
              <w:rPr>
                <w:b/>
                <w:i/>
                <w:sz w:val="22"/>
                <w:szCs w:val="22"/>
              </w:rPr>
            </w:pPr>
            <w:r w:rsidRPr="004F6619">
              <w:rPr>
                <w:b/>
                <w:i/>
                <w:sz w:val="22"/>
                <w:szCs w:val="22"/>
              </w:rPr>
              <w:t>Gazeta de Notícias</w:t>
            </w:r>
          </w:p>
        </w:tc>
        <w:tc>
          <w:tcPr>
            <w:tcW w:w="3904" w:type="dxa"/>
          </w:tcPr>
          <w:p w:rsidR="00A04BD5" w:rsidRPr="004F6619" w:rsidRDefault="00A04BD5" w:rsidP="00A04BD5">
            <w:pPr>
              <w:ind w:left="21" w:firstLine="708"/>
              <w:jc w:val="both"/>
              <w:rPr>
                <w:sz w:val="22"/>
                <w:szCs w:val="22"/>
              </w:rPr>
            </w:pPr>
            <w:r w:rsidRPr="004F6619">
              <w:rPr>
                <w:sz w:val="22"/>
                <w:szCs w:val="22"/>
              </w:rPr>
              <w:t>27 maio; 12 e 16 junho</w:t>
            </w:r>
          </w:p>
        </w:tc>
        <w:tc>
          <w:tcPr>
            <w:tcW w:w="1845" w:type="dxa"/>
          </w:tcPr>
          <w:p w:rsidR="00A04BD5" w:rsidRPr="004F6619" w:rsidRDefault="00A04BD5" w:rsidP="00A04BD5">
            <w:pPr>
              <w:ind w:left="21" w:firstLine="708"/>
              <w:jc w:val="both"/>
              <w:rPr>
                <w:sz w:val="22"/>
                <w:szCs w:val="22"/>
              </w:rPr>
            </w:pPr>
            <w:r w:rsidRPr="004F6619">
              <w:rPr>
                <w:sz w:val="22"/>
                <w:szCs w:val="22"/>
              </w:rPr>
              <w:t>1915</w:t>
            </w:r>
          </w:p>
        </w:tc>
      </w:tr>
      <w:tr w:rsidR="00A04BD5" w:rsidRPr="00A04BD5" w:rsidTr="00870612">
        <w:trPr>
          <w:trHeight w:val="390"/>
          <w:jc w:val="center"/>
        </w:trPr>
        <w:tc>
          <w:tcPr>
            <w:tcW w:w="2066" w:type="dxa"/>
          </w:tcPr>
          <w:p w:rsidR="00A04BD5" w:rsidRPr="004F6619" w:rsidRDefault="00A04BD5" w:rsidP="00A04BD5">
            <w:pPr>
              <w:ind w:left="21" w:firstLine="708"/>
              <w:rPr>
                <w:b/>
                <w:i/>
                <w:sz w:val="22"/>
                <w:szCs w:val="22"/>
              </w:rPr>
            </w:pPr>
          </w:p>
        </w:tc>
        <w:tc>
          <w:tcPr>
            <w:tcW w:w="3904" w:type="dxa"/>
          </w:tcPr>
          <w:p w:rsidR="00A04BD5" w:rsidRPr="004F6619" w:rsidRDefault="00A04BD5" w:rsidP="00A04BD5">
            <w:pPr>
              <w:ind w:left="21" w:firstLine="708"/>
              <w:jc w:val="both"/>
              <w:rPr>
                <w:sz w:val="22"/>
                <w:szCs w:val="22"/>
              </w:rPr>
            </w:pPr>
            <w:r w:rsidRPr="004F6619">
              <w:rPr>
                <w:sz w:val="22"/>
                <w:szCs w:val="22"/>
              </w:rPr>
              <w:t>4 abril e 22 dezembro</w:t>
            </w:r>
          </w:p>
        </w:tc>
        <w:tc>
          <w:tcPr>
            <w:tcW w:w="1845" w:type="dxa"/>
          </w:tcPr>
          <w:p w:rsidR="00A04BD5" w:rsidRPr="004F6619" w:rsidRDefault="00A04BD5" w:rsidP="00A04BD5">
            <w:pPr>
              <w:ind w:left="21" w:firstLine="708"/>
              <w:jc w:val="both"/>
              <w:rPr>
                <w:sz w:val="22"/>
                <w:szCs w:val="22"/>
              </w:rPr>
            </w:pPr>
            <w:r w:rsidRPr="004F6619">
              <w:rPr>
                <w:sz w:val="22"/>
                <w:szCs w:val="22"/>
              </w:rPr>
              <w:t>1916</w:t>
            </w:r>
          </w:p>
        </w:tc>
      </w:tr>
      <w:tr w:rsidR="00A04BD5" w:rsidRPr="00A04BD5" w:rsidTr="00870612">
        <w:trPr>
          <w:trHeight w:val="360"/>
          <w:jc w:val="center"/>
        </w:trPr>
        <w:tc>
          <w:tcPr>
            <w:tcW w:w="2066" w:type="dxa"/>
          </w:tcPr>
          <w:p w:rsidR="00A04BD5" w:rsidRPr="004F6619" w:rsidRDefault="00A04BD5" w:rsidP="00A04BD5">
            <w:pPr>
              <w:rPr>
                <w:b/>
                <w:i/>
                <w:sz w:val="22"/>
                <w:szCs w:val="22"/>
              </w:rPr>
            </w:pPr>
            <w:r w:rsidRPr="004F6619">
              <w:rPr>
                <w:b/>
                <w:i/>
                <w:sz w:val="22"/>
                <w:szCs w:val="22"/>
              </w:rPr>
              <w:t xml:space="preserve">A </w:t>
            </w:r>
            <w:proofErr w:type="spellStart"/>
            <w:r w:rsidRPr="004F6619">
              <w:rPr>
                <w:b/>
                <w:i/>
                <w:sz w:val="22"/>
                <w:szCs w:val="22"/>
              </w:rPr>
              <w:t>Època</w:t>
            </w:r>
            <w:proofErr w:type="spellEnd"/>
          </w:p>
        </w:tc>
        <w:tc>
          <w:tcPr>
            <w:tcW w:w="3904" w:type="dxa"/>
          </w:tcPr>
          <w:p w:rsidR="00A04BD5" w:rsidRPr="004F6619" w:rsidRDefault="00A04BD5" w:rsidP="00A04BD5">
            <w:pPr>
              <w:ind w:left="21" w:firstLine="708"/>
              <w:jc w:val="both"/>
              <w:rPr>
                <w:sz w:val="22"/>
                <w:szCs w:val="22"/>
              </w:rPr>
            </w:pPr>
            <w:r w:rsidRPr="004F6619">
              <w:rPr>
                <w:sz w:val="22"/>
                <w:szCs w:val="22"/>
              </w:rPr>
              <w:t>12 e 13 junho; 4 e 9 julho</w:t>
            </w:r>
          </w:p>
        </w:tc>
        <w:tc>
          <w:tcPr>
            <w:tcW w:w="1845" w:type="dxa"/>
          </w:tcPr>
          <w:p w:rsidR="00A04BD5" w:rsidRPr="004F6619" w:rsidRDefault="00A04BD5" w:rsidP="00A04BD5">
            <w:pPr>
              <w:ind w:left="21" w:firstLine="708"/>
              <w:jc w:val="both"/>
              <w:rPr>
                <w:sz w:val="22"/>
                <w:szCs w:val="22"/>
              </w:rPr>
            </w:pPr>
            <w:r w:rsidRPr="004F6619">
              <w:rPr>
                <w:sz w:val="22"/>
                <w:szCs w:val="22"/>
              </w:rPr>
              <w:t>1915</w:t>
            </w:r>
          </w:p>
        </w:tc>
      </w:tr>
      <w:tr w:rsidR="00A04BD5" w:rsidRPr="00A04BD5" w:rsidTr="00870612">
        <w:trPr>
          <w:trHeight w:val="345"/>
          <w:jc w:val="center"/>
        </w:trPr>
        <w:tc>
          <w:tcPr>
            <w:tcW w:w="2066" w:type="dxa"/>
          </w:tcPr>
          <w:p w:rsidR="00A04BD5" w:rsidRPr="004F6619" w:rsidRDefault="00A04BD5" w:rsidP="00A04BD5">
            <w:pPr>
              <w:tabs>
                <w:tab w:val="left" w:pos="1380"/>
              </w:tabs>
              <w:spacing w:line="240" w:lineRule="auto"/>
              <w:ind w:left="23"/>
              <w:rPr>
                <w:b/>
                <w:i/>
                <w:sz w:val="22"/>
                <w:szCs w:val="22"/>
              </w:rPr>
            </w:pPr>
            <w:r w:rsidRPr="004F6619">
              <w:rPr>
                <w:b/>
                <w:i/>
                <w:sz w:val="22"/>
                <w:szCs w:val="22"/>
              </w:rPr>
              <w:t>O Imparcial</w:t>
            </w:r>
          </w:p>
        </w:tc>
        <w:tc>
          <w:tcPr>
            <w:tcW w:w="3904" w:type="dxa"/>
          </w:tcPr>
          <w:p w:rsidR="00A04BD5" w:rsidRPr="004F6619" w:rsidRDefault="00A04BD5" w:rsidP="00A04BD5">
            <w:pPr>
              <w:ind w:left="21" w:firstLine="708"/>
              <w:jc w:val="both"/>
              <w:rPr>
                <w:sz w:val="22"/>
                <w:szCs w:val="22"/>
              </w:rPr>
            </w:pPr>
            <w:r w:rsidRPr="004F6619">
              <w:rPr>
                <w:sz w:val="22"/>
                <w:szCs w:val="22"/>
              </w:rPr>
              <w:t>2 dezembro</w:t>
            </w:r>
          </w:p>
        </w:tc>
        <w:tc>
          <w:tcPr>
            <w:tcW w:w="1845" w:type="dxa"/>
          </w:tcPr>
          <w:p w:rsidR="00A04BD5" w:rsidRPr="004F6619" w:rsidRDefault="00A04BD5" w:rsidP="00A04BD5">
            <w:pPr>
              <w:ind w:left="21" w:firstLine="708"/>
              <w:jc w:val="both"/>
              <w:rPr>
                <w:sz w:val="22"/>
                <w:szCs w:val="22"/>
              </w:rPr>
            </w:pPr>
            <w:r w:rsidRPr="004F6619">
              <w:rPr>
                <w:sz w:val="22"/>
                <w:szCs w:val="22"/>
              </w:rPr>
              <w:t>1914</w:t>
            </w:r>
          </w:p>
        </w:tc>
      </w:tr>
      <w:tr w:rsidR="00A04BD5" w:rsidRPr="00A04BD5" w:rsidTr="00870612">
        <w:trPr>
          <w:trHeight w:val="540"/>
          <w:jc w:val="center"/>
        </w:trPr>
        <w:tc>
          <w:tcPr>
            <w:tcW w:w="2066" w:type="dxa"/>
          </w:tcPr>
          <w:p w:rsidR="00A04BD5" w:rsidRPr="004F6619" w:rsidRDefault="00A04BD5" w:rsidP="00A04BD5">
            <w:pPr>
              <w:ind w:left="21" w:firstLine="708"/>
              <w:rPr>
                <w:b/>
                <w:i/>
                <w:sz w:val="22"/>
                <w:szCs w:val="22"/>
              </w:rPr>
            </w:pPr>
          </w:p>
        </w:tc>
        <w:tc>
          <w:tcPr>
            <w:tcW w:w="3904" w:type="dxa"/>
          </w:tcPr>
          <w:p w:rsidR="00A04BD5" w:rsidRPr="004F6619" w:rsidRDefault="00A04BD5" w:rsidP="00A04BD5">
            <w:pPr>
              <w:ind w:left="21" w:firstLine="708"/>
              <w:jc w:val="both"/>
              <w:rPr>
                <w:sz w:val="22"/>
                <w:szCs w:val="22"/>
              </w:rPr>
            </w:pPr>
            <w:r w:rsidRPr="004F6619">
              <w:rPr>
                <w:sz w:val="22"/>
                <w:szCs w:val="22"/>
              </w:rPr>
              <w:t xml:space="preserve">5 e 20 abril; 16, e 19 maio; 12, </w:t>
            </w:r>
          </w:p>
          <w:p w:rsidR="00A04BD5" w:rsidRPr="004F6619" w:rsidRDefault="00A04BD5" w:rsidP="00A04BD5">
            <w:pPr>
              <w:ind w:left="21" w:firstLine="708"/>
              <w:jc w:val="both"/>
              <w:rPr>
                <w:sz w:val="22"/>
                <w:szCs w:val="22"/>
              </w:rPr>
            </w:pPr>
            <w:r w:rsidRPr="004F6619">
              <w:rPr>
                <w:sz w:val="22"/>
                <w:szCs w:val="22"/>
              </w:rPr>
              <w:t>13, 15, 16, 19, 27 junho</w:t>
            </w:r>
          </w:p>
        </w:tc>
        <w:tc>
          <w:tcPr>
            <w:tcW w:w="1845" w:type="dxa"/>
          </w:tcPr>
          <w:p w:rsidR="00A04BD5" w:rsidRPr="004F6619" w:rsidRDefault="00A04BD5" w:rsidP="00A04BD5">
            <w:pPr>
              <w:ind w:left="21" w:firstLine="708"/>
              <w:jc w:val="both"/>
              <w:rPr>
                <w:sz w:val="22"/>
                <w:szCs w:val="22"/>
              </w:rPr>
            </w:pPr>
            <w:r w:rsidRPr="004F6619">
              <w:rPr>
                <w:sz w:val="22"/>
                <w:szCs w:val="22"/>
              </w:rPr>
              <w:t>1915</w:t>
            </w:r>
          </w:p>
        </w:tc>
      </w:tr>
      <w:tr w:rsidR="00A04BD5" w:rsidRPr="00A04BD5" w:rsidTr="00870612">
        <w:trPr>
          <w:trHeight w:val="420"/>
          <w:jc w:val="center"/>
        </w:trPr>
        <w:tc>
          <w:tcPr>
            <w:tcW w:w="2066" w:type="dxa"/>
          </w:tcPr>
          <w:p w:rsidR="00A04BD5" w:rsidRPr="004F6619" w:rsidRDefault="00A04BD5" w:rsidP="00A04BD5">
            <w:pPr>
              <w:ind w:left="21" w:firstLine="708"/>
              <w:rPr>
                <w:b/>
                <w:sz w:val="22"/>
                <w:szCs w:val="22"/>
              </w:rPr>
            </w:pPr>
          </w:p>
        </w:tc>
        <w:tc>
          <w:tcPr>
            <w:tcW w:w="3904" w:type="dxa"/>
          </w:tcPr>
          <w:p w:rsidR="00A04BD5" w:rsidRPr="004F6619" w:rsidRDefault="00A04BD5" w:rsidP="00A04BD5">
            <w:pPr>
              <w:ind w:left="21" w:firstLine="708"/>
              <w:jc w:val="both"/>
              <w:rPr>
                <w:sz w:val="22"/>
                <w:szCs w:val="22"/>
              </w:rPr>
            </w:pPr>
            <w:r w:rsidRPr="004F6619">
              <w:rPr>
                <w:sz w:val="22"/>
                <w:szCs w:val="22"/>
              </w:rPr>
              <w:t>18 maio</w:t>
            </w:r>
          </w:p>
        </w:tc>
        <w:tc>
          <w:tcPr>
            <w:tcW w:w="1845" w:type="dxa"/>
          </w:tcPr>
          <w:p w:rsidR="00A04BD5" w:rsidRPr="004F6619" w:rsidRDefault="00A04BD5" w:rsidP="00A04BD5">
            <w:pPr>
              <w:ind w:left="21" w:firstLine="708"/>
              <w:jc w:val="both"/>
              <w:rPr>
                <w:sz w:val="22"/>
                <w:szCs w:val="22"/>
              </w:rPr>
            </w:pPr>
            <w:r w:rsidRPr="004F6619">
              <w:rPr>
                <w:sz w:val="22"/>
                <w:szCs w:val="22"/>
              </w:rPr>
              <w:t>1916</w:t>
            </w:r>
          </w:p>
        </w:tc>
      </w:tr>
      <w:tr w:rsidR="00A04BD5" w:rsidRPr="00A04BD5" w:rsidTr="00870612">
        <w:trPr>
          <w:trHeight w:val="435"/>
          <w:jc w:val="center"/>
        </w:trPr>
        <w:tc>
          <w:tcPr>
            <w:tcW w:w="2066" w:type="dxa"/>
          </w:tcPr>
          <w:p w:rsidR="00A04BD5" w:rsidRPr="004F6619" w:rsidRDefault="00A04BD5" w:rsidP="00A04BD5">
            <w:pPr>
              <w:rPr>
                <w:b/>
                <w:i/>
                <w:sz w:val="22"/>
                <w:szCs w:val="22"/>
              </w:rPr>
            </w:pPr>
            <w:r w:rsidRPr="004F6619">
              <w:rPr>
                <w:b/>
                <w:i/>
                <w:sz w:val="22"/>
                <w:szCs w:val="22"/>
              </w:rPr>
              <w:t>O Século</w:t>
            </w:r>
          </w:p>
        </w:tc>
        <w:tc>
          <w:tcPr>
            <w:tcW w:w="3904" w:type="dxa"/>
          </w:tcPr>
          <w:p w:rsidR="00A04BD5" w:rsidRPr="004F6619" w:rsidRDefault="00A04BD5" w:rsidP="00A04BD5">
            <w:pPr>
              <w:ind w:left="21" w:firstLine="708"/>
              <w:jc w:val="both"/>
              <w:rPr>
                <w:sz w:val="22"/>
                <w:szCs w:val="22"/>
              </w:rPr>
            </w:pPr>
            <w:r w:rsidRPr="004F6619">
              <w:rPr>
                <w:sz w:val="22"/>
                <w:szCs w:val="22"/>
              </w:rPr>
              <w:t>28 fevereiro</w:t>
            </w:r>
          </w:p>
        </w:tc>
        <w:tc>
          <w:tcPr>
            <w:tcW w:w="1845" w:type="dxa"/>
          </w:tcPr>
          <w:p w:rsidR="00A04BD5" w:rsidRPr="004F6619" w:rsidRDefault="00A04BD5" w:rsidP="00A04BD5">
            <w:pPr>
              <w:ind w:left="21" w:firstLine="708"/>
              <w:jc w:val="both"/>
              <w:rPr>
                <w:sz w:val="22"/>
                <w:szCs w:val="22"/>
              </w:rPr>
            </w:pPr>
            <w:r w:rsidRPr="004F6619">
              <w:rPr>
                <w:sz w:val="22"/>
                <w:szCs w:val="22"/>
              </w:rPr>
              <w:t>1914</w:t>
            </w:r>
          </w:p>
        </w:tc>
      </w:tr>
      <w:tr w:rsidR="00A04BD5" w:rsidRPr="00A04BD5" w:rsidTr="00870612">
        <w:trPr>
          <w:trHeight w:val="390"/>
          <w:jc w:val="center"/>
        </w:trPr>
        <w:tc>
          <w:tcPr>
            <w:tcW w:w="2066" w:type="dxa"/>
          </w:tcPr>
          <w:p w:rsidR="00A04BD5" w:rsidRPr="004F6619" w:rsidRDefault="00A04BD5" w:rsidP="00A04BD5">
            <w:pPr>
              <w:ind w:left="21" w:firstLine="708"/>
              <w:rPr>
                <w:b/>
                <w:sz w:val="22"/>
                <w:szCs w:val="22"/>
              </w:rPr>
            </w:pPr>
          </w:p>
        </w:tc>
        <w:tc>
          <w:tcPr>
            <w:tcW w:w="3904" w:type="dxa"/>
          </w:tcPr>
          <w:p w:rsidR="00A04BD5" w:rsidRPr="004F6619" w:rsidRDefault="00A04BD5" w:rsidP="00A04BD5">
            <w:pPr>
              <w:ind w:left="21" w:firstLine="708"/>
              <w:jc w:val="both"/>
              <w:rPr>
                <w:sz w:val="22"/>
                <w:szCs w:val="22"/>
              </w:rPr>
            </w:pPr>
            <w:r w:rsidRPr="004F6619">
              <w:rPr>
                <w:sz w:val="22"/>
                <w:szCs w:val="22"/>
              </w:rPr>
              <w:t xml:space="preserve">14,17, 18, 19, 21, 23, 26, 28,29 </w:t>
            </w:r>
          </w:p>
          <w:p w:rsidR="00A04BD5" w:rsidRPr="004F6619" w:rsidRDefault="00A04BD5" w:rsidP="00A04BD5">
            <w:pPr>
              <w:ind w:left="21" w:firstLine="708"/>
              <w:jc w:val="both"/>
              <w:rPr>
                <w:sz w:val="22"/>
                <w:szCs w:val="22"/>
              </w:rPr>
            </w:pPr>
            <w:r w:rsidRPr="004F6619">
              <w:rPr>
                <w:sz w:val="22"/>
                <w:szCs w:val="22"/>
              </w:rPr>
              <w:t xml:space="preserve"> junho; 11dezembro; </w:t>
            </w:r>
          </w:p>
        </w:tc>
        <w:tc>
          <w:tcPr>
            <w:tcW w:w="1845" w:type="dxa"/>
          </w:tcPr>
          <w:p w:rsidR="00A04BD5" w:rsidRPr="004F6619" w:rsidRDefault="00A04BD5" w:rsidP="00A04BD5">
            <w:pPr>
              <w:ind w:left="21" w:firstLine="708"/>
              <w:jc w:val="both"/>
              <w:rPr>
                <w:sz w:val="22"/>
                <w:szCs w:val="22"/>
              </w:rPr>
            </w:pPr>
            <w:r w:rsidRPr="004F6619">
              <w:rPr>
                <w:sz w:val="22"/>
                <w:szCs w:val="22"/>
              </w:rPr>
              <w:t>1915</w:t>
            </w:r>
          </w:p>
        </w:tc>
      </w:tr>
      <w:tr w:rsidR="00A04BD5" w:rsidRPr="00A04BD5" w:rsidTr="004F6619">
        <w:trPr>
          <w:trHeight w:val="697"/>
          <w:jc w:val="center"/>
        </w:trPr>
        <w:tc>
          <w:tcPr>
            <w:tcW w:w="2066" w:type="dxa"/>
          </w:tcPr>
          <w:p w:rsidR="00A04BD5" w:rsidRPr="004F6619" w:rsidRDefault="00A04BD5" w:rsidP="00A04BD5">
            <w:pPr>
              <w:ind w:left="21" w:firstLine="708"/>
              <w:rPr>
                <w:b/>
                <w:sz w:val="22"/>
                <w:szCs w:val="22"/>
              </w:rPr>
            </w:pPr>
          </w:p>
        </w:tc>
        <w:tc>
          <w:tcPr>
            <w:tcW w:w="3904" w:type="dxa"/>
          </w:tcPr>
          <w:p w:rsidR="00A04BD5" w:rsidRPr="004F6619" w:rsidRDefault="00A04BD5" w:rsidP="00A04BD5">
            <w:pPr>
              <w:ind w:left="21" w:firstLine="708"/>
              <w:jc w:val="both"/>
              <w:rPr>
                <w:sz w:val="22"/>
                <w:szCs w:val="22"/>
              </w:rPr>
            </w:pPr>
            <w:r w:rsidRPr="004F6619">
              <w:rPr>
                <w:sz w:val="22"/>
                <w:szCs w:val="22"/>
              </w:rPr>
              <w:t>12 janeiro; 28 fevereiro; 13 março</w:t>
            </w:r>
          </w:p>
        </w:tc>
        <w:tc>
          <w:tcPr>
            <w:tcW w:w="1845" w:type="dxa"/>
          </w:tcPr>
          <w:p w:rsidR="00A04BD5" w:rsidRPr="004F6619" w:rsidRDefault="00A04BD5" w:rsidP="00A04BD5">
            <w:pPr>
              <w:ind w:left="21" w:firstLine="708"/>
              <w:jc w:val="both"/>
              <w:rPr>
                <w:sz w:val="22"/>
                <w:szCs w:val="22"/>
              </w:rPr>
            </w:pPr>
            <w:r w:rsidRPr="004F6619">
              <w:rPr>
                <w:sz w:val="22"/>
                <w:szCs w:val="22"/>
              </w:rPr>
              <w:t>1916</w:t>
            </w:r>
          </w:p>
        </w:tc>
      </w:tr>
      <w:tr w:rsidR="00A04BD5" w:rsidRPr="00A04BD5" w:rsidTr="00870612">
        <w:trPr>
          <w:trHeight w:val="390"/>
          <w:jc w:val="center"/>
        </w:trPr>
        <w:tc>
          <w:tcPr>
            <w:tcW w:w="2066" w:type="dxa"/>
          </w:tcPr>
          <w:p w:rsidR="00A04BD5" w:rsidRPr="004F6619" w:rsidRDefault="00A04BD5" w:rsidP="00A04BD5">
            <w:pPr>
              <w:ind w:left="21"/>
              <w:rPr>
                <w:b/>
                <w:i/>
                <w:sz w:val="22"/>
                <w:szCs w:val="22"/>
              </w:rPr>
            </w:pPr>
            <w:r w:rsidRPr="004F6619">
              <w:rPr>
                <w:b/>
                <w:i/>
                <w:sz w:val="22"/>
                <w:szCs w:val="22"/>
              </w:rPr>
              <w:t xml:space="preserve">O </w:t>
            </w:r>
            <w:proofErr w:type="spellStart"/>
            <w:r w:rsidRPr="004F6619">
              <w:rPr>
                <w:b/>
                <w:i/>
                <w:sz w:val="22"/>
                <w:szCs w:val="22"/>
              </w:rPr>
              <w:t>Paiz</w:t>
            </w:r>
            <w:proofErr w:type="spellEnd"/>
          </w:p>
        </w:tc>
        <w:tc>
          <w:tcPr>
            <w:tcW w:w="3904" w:type="dxa"/>
          </w:tcPr>
          <w:p w:rsidR="00A04BD5" w:rsidRPr="004F6619" w:rsidRDefault="00A04BD5" w:rsidP="00A04BD5">
            <w:pPr>
              <w:tabs>
                <w:tab w:val="left" w:pos="1170"/>
              </w:tabs>
              <w:ind w:left="21"/>
              <w:rPr>
                <w:sz w:val="22"/>
                <w:szCs w:val="22"/>
              </w:rPr>
            </w:pPr>
            <w:r w:rsidRPr="004F6619">
              <w:rPr>
                <w:sz w:val="22"/>
                <w:szCs w:val="22"/>
              </w:rPr>
              <w:t xml:space="preserve">             16 dezembro</w:t>
            </w:r>
          </w:p>
        </w:tc>
        <w:tc>
          <w:tcPr>
            <w:tcW w:w="1845" w:type="dxa"/>
          </w:tcPr>
          <w:p w:rsidR="00A04BD5" w:rsidRPr="004F6619" w:rsidRDefault="00A04BD5" w:rsidP="00A04BD5">
            <w:pPr>
              <w:ind w:left="21"/>
              <w:rPr>
                <w:sz w:val="22"/>
                <w:szCs w:val="22"/>
              </w:rPr>
            </w:pPr>
            <w:r w:rsidRPr="004F6619">
              <w:rPr>
                <w:sz w:val="22"/>
                <w:szCs w:val="22"/>
              </w:rPr>
              <w:t xml:space="preserve">            1914</w:t>
            </w:r>
          </w:p>
        </w:tc>
      </w:tr>
      <w:tr w:rsidR="00A04BD5" w:rsidRPr="00A04BD5" w:rsidTr="00870612">
        <w:trPr>
          <w:trHeight w:val="285"/>
          <w:jc w:val="center"/>
        </w:trPr>
        <w:tc>
          <w:tcPr>
            <w:tcW w:w="2066" w:type="dxa"/>
            <w:tcBorders>
              <w:left w:val="single" w:sz="4" w:space="0" w:color="auto"/>
            </w:tcBorders>
          </w:tcPr>
          <w:p w:rsidR="00A04BD5" w:rsidRPr="004F6619" w:rsidRDefault="00A04BD5" w:rsidP="00A04BD5">
            <w:pPr>
              <w:ind w:left="21"/>
              <w:rPr>
                <w:b/>
                <w:sz w:val="22"/>
                <w:szCs w:val="22"/>
              </w:rPr>
            </w:pPr>
          </w:p>
        </w:tc>
        <w:tc>
          <w:tcPr>
            <w:tcW w:w="3904" w:type="dxa"/>
          </w:tcPr>
          <w:p w:rsidR="00A04BD5" w:rsidRPr="004F6619" w:rsidRDefault="00A04BD5" w:rsidP="00A04BD5">
            <w:pPr>
              <w:tabs>
                <w:tab w:val="left" w:pos="1170"/>
              </w:tabs>
              <w:ind w:left="21"/>
              <w:rPr>
                <w:sz w:val="22"/>
                <w:szCs w:val="22"/>
              </w:rPr>
            </w:pPr>
            <w:r w:rsidRPr="004F6619">
              <w:rPr>
                <w:sz w:val="22"/>
                <w:szCs w:val="22"/>
              </w:rPr>
              <w:t xml:space="preserve">            14, 15, 16, 17 e </w:t>
            </w:r>
            <w:proofErr w:type="gramStart"/>
            <w:r w:rsidRPr="004F6619">
              <w:rPr>
                <w:sz w:val="22"/>
                <w:szCs w:val="22"/>
              </w:rPr>
              <w:t>29  junho</w:t>
            </w:r>
            <w:proofErr w:type="gramEnd"/>
            <w:r w:rsidRPr="004F6619">
              <w:rPr>
                <w:sz w:val="22"/>
                <w:szCs w:val="22"/>
              </w:rPr>
              <w:t xml:space="preserve">; </w:t>
            </w:r>
          </w:p>
        </w:tc>
        <w:tc>
          <w:tcPr>
            <w:tcW w:w="1845" w:type="dxa"/>
          </w:tcPr>
          <w:p w:rsidR="00A04BD5" w:rsidRPr="004F6619" w:rsidRDefault="00A04BD5" w:rsidP="00A04BD5">
            <w:pPr>
              <w:ind w:left="21"/>
              <w:rPr>
                <w:sz w:val="22"/>
                <w:szCs w:val="22"/>
              </w:rPr>
            </w:pPr>
            <w:r w:rsidRPr="004F6619">
              <w:rPr>
                <w:sz w:val="22"/>
                <w:szCs w:val="22"/>
              </w:rPr>
              <w:t xml:space="preserve">            1915</w:t>
            </w:r>
          </w:p>
        </w:tc>
      </w:tr>
    </w:tbl>
    <w:p w:rsidR="0037568C" w:rsidRDefault="00A04BD5" w:rsidP="004F6619">
      <w:pPr>
        <w:spacing w:line="240" w:lineRule="auto"/>
        <w:ind w:firstLine="709"/>
        <w:rPr>
          <w:sz w:val="20"/>
          <w:szCs w:val="20"/>
        </w:rPr>
      </w:pPr>
      <w:r>
        <w:rPr>
          <w:sz w:val="20"/>
          <w:szCs w:val="20"/>
        </w:rPr>
        <w:t>.</w:t>
      </w:r>
      <w:r w:rsidR="0037568C" w:rsidRPr="00A04BD5">
        <w:rPr>
          <w:sz w:val="20"/>
          <w:szCs w:val="20"/>
        </w:rPr>
        <w:t xml:space="preserve">Elaborado </w:t>
      </w:r>
      <w:r w:rsidR="005B0A0C">
        <w:rPr>
          <w:sz w:val="20"/>
          <w:szCs w:val="20"/>
        </w:rPr>
        <w:t>pelo autor</w:t>
      </w:r>
      <w:r w:rsidR="0037568C" w:rsidRPr="00A04BD5">
        <w:rPr>
          <w:sz w:val="20"/>
          <w:szCs w:val="20"/>
        </w:rPr>
        <w:t xml:space="preserve"> a partir dos jornais fonte/objeto da investigação</w:t>
      </w:r>
      <w:r w:rsidR="0037568C">
        <w:rPr>
          <w:sz w:val="20"/>
          <w:szCs w:val="20"/>
        </w:rPr>
        <w:t xml:space="preserve"> citados no quadro</w:t>
      </w:r>
      <w:r w:rsidR="004508F1">
        <w:rPr>
          <w:sz w:val="20"/>
          <w:szCs w:val="20"/>
        </w:rPr>
        <w:t xml:space="preserve">. </w:t>
      </w:r>
    </w:p>
    <w:p w:rsidR="00A04BD5" w:rsidRPr="00A04BD5" w:rsidRDefault="0037568C" w:rsidP="0037568C">
      <w:pPr>
        <w:spacing w:line="240" w:lineRule="auto"/>
        <w:ind w:firstLine="709"/>
        <w:jc w:val="center"/>
        <w:rPr>
          <w:sz w:val="20"/>
          <w:szCs w:val="20"/>
        </w:rPr>
      </w:pPr>
      <w:r w:rsidRPr="00A04BD5">
        <w:rPr>
          <w:b/>
          <w:sz w:val="20"/>
          <w:szCs w:val="20"/>
        </w:rPr>
        <w:t>Fonte</w:t>
      </w:r>
      <w:r w:rsidRPr="00A04BD5">
        <w:rPr>
          <w:sz w:val="20"/>
          <w:szCs w:val="20"/>
        </w:rPr>
        <w:t>: BN, Hemeroteca</w:t>
      </w:r>
      <w:r>
        <w:rPr>
          <w:sz w:val="20"/>
          <w:szCs w:val="20"/>
        </w:rPr>
        <w:t>.</w:t>
      </w:r>
    </w:p>
    <w:p w:rsidR="00A04BD5" w:rsidRPr="00A04BD5" w:rsidRDefault="00A04BD5" w:rsidP="0037568C">
      <w:pPr>
        <w:spacing w:line="240" w:lineRule="auto"/>
        <w:ind w:firstLine="709"/>
        <w:jc w:val="center"/>
        <w:rPr>
          <w:szCs w:val="20"/>
        </w:rPr>
      </w:pPr>
    </w:p>
    <w:p w:rsidR="00A04BD5" w:rsidRDefault="00A04BD5" w:rsidP="00A04BD5">
      <w:pPr>
        <w:ind w:firstLine="708"/>
        <w:jc w:val="both"/>
        <w:rPr>
          <w:szCs w:val="20"/>
        </w:rPr>
      </w:pPr>
      <w:r w:rsidRPr="00A04BD5">
        <w:rPr>
          <w:szCs w:val="20"/>
        </w:rPr>
        <w:t>Como se observa no quadro acima, embora muitos jornais da cidade do Rio de Janeiro tivessem noticiado o “caso</w:t>
      </w:r>
      <w:r w:rsidR="004508F1">
        <w:rPr>
          <w:szCs w:val="20"/>
        </w:rPr>
        <w:t xml:space="preserve"> Hans Heilborn</w:t>
      </w:r>
      <w:r w:rsidRPr="00A04BD5">
        <w:rPr>
          <w:szCs w:val="20"/>
        </w:rPr>
        <w:t xml:space="preserve">”, destacam-se os jornais </w:t>
      </w:r>
      <w:r w:rsidRPr="00A04BD5">
        <w:rPr>
          <w:i/>
          <w:szCs w:val="20"/>
        </w:rPr>
        <w:t xml:space="preserve">O Século, O Imparcial </w:t>
      </w:r>
      <w:r w:rsidRPr="00A04BD5">
        <w:rPr>
          <w:szCs w:val="20"/>
        </w:rPr>
        <w:t>e</w:t>
      </w:r>
      <w:r w:rsidRPr="00A04BD5">
        <w:rPr>
          <w:i/>
          <w:szCs w:val="20"/>
        </w:rPr>
        <w:t xml:space="preserve"> A Rua</w:t>
      </w:r>
      <w:r w:rsidRPr="00A04BD5">
        <w:rPr>
          <w:szCs w:val="20"/>
        </w:rPr>
        <w:t>, com quase diários comentários</w:t>
      </w:r>
      <w:r w:rsidR="00AC0BA5">
        <w:rPr>
          <w:szCs w:val="20"/>
        </w:rPr>
        <w:t xml:space="preserve">. </w:t>
      </w:r>
      <w:r w:rsidR="00D30F87">
        <w:rPr>
          <w:szCs w:val="20"/>
        </w:rPr>
        <w:t>Estes</w:t>
      </w:r>
      <w:r w:rsidR="00AC0BA5">
        <w:rPr>
          <w:szCs w:val="20"/>
        </w:rPr>
        <w:t xml:space="preserve"> jornais transformavam ações banais e corriqueiras de um </w:t>
      </w:r>
      <w:r w:rsidR="005F2A53">
        <w:rPr>
          <w:szCs w:val="20"/>
        </w:rPr>
        <w:t xml:space="preserve">administrador do </w:t>
      </w:r>
      <w:r w:rsidR="00AC0BA5">
        <w:rPr>
          <w:szCs w:val="20"/>
        </w:rPr>
        <w:t xml:space="preserve">educandário formador </w:t>
      </w:r>
      <w:r w:rsidR="005F2A53">
        <w:rPr>
          <w:szCs w:val="20"/>
        </w:rPr>
        <w:t xml:space="preserve">de professores </w:t>
      </w:r>
      <w:r w:rsidR="00AC0BA5">
        <w:rPr>
          <w:szCs w:val="20"/>
        </w:rPr>
        <w:t>em grandes manchetes, que buscavam leitores ávidos de sensacionalismo</w:t>
      </w:r>
      <w:r w:rsidRPr="00A04BD5">
        <w:rPr>
          <w:szCs w:val="20"/>
        </w:rPr>
        <w:t xml:space="preserve">. </w:t>
      </w:r>
      <w:r w:rsidR="005F2A53">
        <w:rPr>
          <w:szCs w:val="20"/>
        </w:rPr>
        <w:t>Essa propaganda era veiculada principalmente pelos</w:t>
      </w:r>
      <w:r w:rsidRPr="00A04BD5">
        <w:rPr>
          <w:szCs w:val="20"/>
        </w:rPr>
        <w:t xml:space="preserve"> jornais </w:t>
      </w:r>
      <w:r w:rsidR="00D30F87">
        <w:rPr>
          <w:szCs w:val="20"/>
        </w:rPr>
        <w:t>de</w:t>
      </w:r>
      <w:r w:rsidRPr="00A04BD5">
        <w:rPr>
          <w:szCs w:val="20"/>
        </w:rPr>
        <w:t xml:space="preserve"> oposição ao Governo Federal</w:t>
      </w:r>
      <w:r w:rsidR="00AC0BA5">
        <w:rPr>
          <w:szCs w:val="20"/>
        </w:rPr>
        <w:t xml:space="preserve">, </w:t>
      </w:r>
      <w:r w:rsidR="002D1387">
        <w:rPr>
          <w:szCs w:val="20"/>
        </w:rPr>
        <w:t>comandado por</w:t>
      </w:r>
      <w:r w:rsidR="00AC0BA5">
        <w:rPr>
          <w:szCs w:val="20"/>
        </w:rPr>
        <w:t xml:space="preserve"> Wenceslau Brás</w:t>
      </w:r>
      <w:r w:rsidR="00DF1A89">
        <w:rPr>
          <w:szCs w:val="20"/>
        </w:rPr>
        <w:t>, ou de oposição ao prefeito, Rivadávia Corrêa</w:t>
      </w:r>
      <w:r w:rsidRPr="00A04BD5">
        <w:rPr>
          <w:szCs w:val="20"/>
        </w:rPr>
        <w:t>. E desse modo</w:t>
      </w:r>
      <w:r w:rsidRPr="00A04BD5">
        <w:rPr>
          <w:color w:val="FF0000"/>
          <w:szCs w:val="20"/>
        </w:rPr>
        <w:t xml:space="preserve"> </w:t>
      </w:r>
      <w:r w:rsidR="002D1387">
        <w:rPr>
          <w:szCs w:val="20"/>
        </w:rPr>
        <w:t xml:space="preserve">foi </w:t>
      </w:r>
      <w:r w:rsidR="00DF1A89">
        <w:rPr>
          <w:szCs w:val="20"/>
        </w:rPr>
        <w:t>difundido</w:t>
      </w:r>
      <w:r w:rsidRPr="00A04BD5">
        <w:rPr>
          <w:szCs w:val="20"/>
        </w:rPr>
        <w:t xml:space="preserve"> o rumor</w:t>
      </w:r>
      <w:r w:rsidR="00376EBB" w:rsidRPr="00376EBB">
        <w:rPr>
          <w:szCs w:val="20"/>
        </w:rPr>
        <w:t xml:space="preserve"> </w:t>
      </w:r>
      <w:r w:rsidR="00376EBB">
        <w:rPr>
          <w:szCs w:val="20"/>
        </w:rPr>
        <w:t>sobre Hans Heil</w:t>
      </w:r>
      <w:r w:rsidR="004508F1">
        <w:rPr>
          <w:szCs w:val="20"/>
        </w:rPr>
        <w:t>born</w:t>
      </w:r>
      <w:r w:rsidRPr="00A04BD5">
        <w:rPr>
          <w:szCs w:val="20"/>
        </w:rPr>
        <w:t xml:space="preserve">, iniciado no </w:t>
      </w:r>
      <w:r w:rsidRPr="00A04BD5">
        <w:rPr>
          <w:i/>
          <w:szCs w:val="20"/>
        </w:rPr>
        <w:t>O Século</w:t>
      </w:r>
      <w:r w:rsidRPr="00A04BD5">
        <w:rPr>
          <w:szCs w:val="20"/>
        </w:rPr>
        <w:t xml:space="preserve">, de propriedade de </w:t>
      </w:r>
      <w:proofErr w:type="spellStart"/>
      <w:r w:rsidRPr="00A04BD5">
        <w:rPr>
          <w:szCs w:val="20"/>
        </w:rPr>
        <w:t>Brício</w:t>
      </w:r>
      <w:proofErr w:type="spellEnd"/>
      <w:r w:rsidRPr="00A04BD5">
        <w:rPr>
          <w:szCs w:val="20"/>
        </w:rPr>
        <w:t xml:space="preserve"> Filho,</w:t>
      </w:r>
      <w:r>
        <w:rPr>
          <w:szCs w:val="20"/>
        </w:rPr>
        <w:t xml:space="preserve"> </w:t>
      </w:r>
      <w:r w:rsidR="00EA7714">
        <w:rPr>
          <w:szCs w:val="20"/>
        </w:rPr>
        <w:t>também um</w:t>
      </w:r>
      <w:r>
        <w:rPr>
          <w:szCs w:val="20"/>
        </w:rPr>
        <w:t xml:space="preserve"> professor da Escola Normal e</w:t>
      </w:r>
      <w:r w:rsidRPr="00A04BD5">
        <w:rPr>
          <w:szCs w:val="20"/>
        </w:rPr>
        <w:t xml:space="preserve"> partícipe da Congregação de professores do educandário</w:t>
      </w:r>
      <w:r w:rsidR="00376EBB">
        <w:rPr>
          <w:szCs w:val="20"/>
        </w:rPr>
        <w:t>.</w:t>
      </w:r>
    </w:p>
    <w:p w:rsidR="00A04BD5" w:rsidRPr="00A04BD5" w:rsidRDefault="00A04BD5" w:rsidP="00A04BD5">
      <w:pPr>
        <w:jc w:val="both"/>
        <w:rPr>
          <w:szCs w:val="20"/>
        </w:rPr>
      </w:pPr>
      <w:r w:rsidRPr="00A04BD5">
        <w:rPr>
          <w:szCs w:val="20"/>
        </w:rPr>
        <w:tab/>
        <w:t>E que rumor era esse? Ora, se dialogo com Pêcheux (19</w:t>
      </w:r>
      <w:r w:rsidR="00CF0EBE">
        <w:rPr>
          <w:szCs w:val="20"/>
        </w:rPr>
        <w:t>90</w:t>
      </w:r>
      <w:r w:rsidRPr="00A04BD5">
        <w:rPr>
          <w:szCs w:val="20"/>
        </w:rPr>
        <w:t xml:space="preserve">) considero, também, que a materialidade ideológica só pode ser apreendida a partir da materialidade linguística do dizer concreto de cada indivíduo. Desse modo, o rumor está, por vezes, nas entrelinhas que antevê e precede o fato em si. O rumor contra Hans </w:t>
      </w:r>
      <w:proofErr w:type="spellStart"/>
      <w:r w:rsidRPr="00A04BD5">
        <w:rPr>
          <w:szCs w:val="20"/>
        </w:rPr>
        <w:t>Heilborn</w:t>
      </w:r>
      <w:proofErr w:type="spellEnd"/>
      <w:r w:rsidR="00CF0EBE">
        <w:rPr>
          <w:szCs w:val="20"/>
        </w:rPr>
        <w:t>,</w:t>
      </w:r>
      <w:r w:rsidRPr="00A04BD5">
        <w:rPr>
          <w:szCs w:val="20"/>
        </w:rPr>
        <w:t xml:space="preserve"> que </w:t>
      </w:r>
      <w:proofErr w:type="spellStart"/>
      <w:r w:rsidRPr="00A04BD5">
        <w:rPr>
          <w:szCs w:val="20"/>
        </w:rPr>
        <w:t>Brício</w:t>
      </w:r>
      <w:proofErr w:type="spellEnd"/>
      <w:r w:rsidRPr="00A04BD5">
        <w:rPr>
          <w:szCs w:val="20"/>
        </w:rPr>
        <w:t xml:space="preserve"> Filho lança na escritura impressa de seu jornal diário, aos poucos impregna o ar, amolda-se confortável entre as matérias veiculadas pelos outros noticiosos escritos </w:t>
      </w:r>
      <w:r w:rsidR="00CF0EBE">
        <w:rPr>
          <w:szCs w:val="20"/>
        </w:rPr>
        <w:t>sobre a guerra contra a Alemanha</w:t>
      </w:r>
      <w:r w:rsidR="00EA7714">
        <w:rPr>
          <w:szCs w:val="20"/>
        </w:rPr>
        <w:t>,</w:t>
      </w:r>
      <w:r w:rsidR="00CF0EBE">
        <w:rPr>
          <w:szCs w:val="20"/>
        </w:rPr>
        <w:t xml:space="preserve"> recentemente iniciada</w:t>
      </w:r>
      <w:r w:rsidR="00EA7714">
        <w:rPr>
          <w:szCs w:val="20"/>
        </w:rPr>
        <w:t>,</w:t>
      </w:r>
      <w:r w:rsidR="00CF0EBE">
        <w:rPr>
          <w:szCs w:val="20"/>
        </w:rPr>
        <w:t xml:space="preserve"> </w:t>
      </w:r>
      <w:r w:rsidRPr="00A04BD5">
        <w:rPr>
          <w:szCs w:val="20"/>
        </w:rPr>
        <w:t>e instala-se refast</w:t>
      </w:r>
      <w:r w:rsidR="00AA6E33">
        <w:rPr>
          <w:szCs w:val="20"/>
        </w:rPr>
        <w:t>elado no átrio da Escola Normal.</w:t>
      </w:r>
      <w:r w:rsidRPr="00A04BD5">
        <w:rPr>
          <w:szCs w:val="20"/>
        </w:rPr>
        <w:t xml:space="preserve"> E por que assim penso?</w:t>
      </w:r>
    </w:p>
    <w:p w:rsidR="00A04BD5" w:rsidRPr="00A04BD5" w:rsidRDefault="00A04BD5" w:rsidP="00EA7714">
      <w:pPr>
        <w:ind w:firstLine="708"/>
        <w:jc w:val="both"/>
        <w:rPr>
          <w:szCs w:val="20"/>
        </w:rPr>
      </w:pPr>
      <w:r w:rsidRPr="00A04BD5">
        <w:rPr>
          <w:szCs w:val="20"/>
        </w:rPr>
        <w:lastRenderedPageBreak/>
        <w:t>Antes da chegada de Hans Heilborn</w:t>
      </w:r>
      <w:r w:rsidR="004508F1">
        <w:rPr>
          <w:szCs w:val="20"/>
        </w:rPr>
        <w:t xml:space="preserve"> à Escola</w:t>
      </w:r>
      <w:r w:rsidRPr="00A04BD5">
        <w:rPr>
          <w:szCs w:val="20"/>
        </w:rPr>
        <w:t xml:space="preserve">, em </w:t>
      </w:r>
      <w:r w:rsidR="00EA7714">
        <w:rPr>
          <w:szCs w:val="20"/>
        </w:rPr>
        <w:t>15 de outubro de 1914, à p. 2,</w:t>
      </w:r>
      <w:r w:rsidRPr="00A04BD5">
        <w:rPr>
          <w:szCs w:val="20"/>
        </w:rPr>
        <w:t xml:space="preserve"> o </w:t>
      </w:r>
      <w:proofErr w:type="spellStart"/>
      <w:r w:rsidRPr="00A04BD5">
        <w:rPr>
          <w:i/>
          <w:szCs w:val="20"/>
        </w:rPr>
        <w:t>O</w:t>
      </w:r>
      <w:proofErr w:type="spellEnd"/>
      <w:r w:rsidRPr="00A04BD5">
        <w:rPr>
          <w:i/>
          <w:szCs w:val="20"/>
        </w:rPr>
        <w:t xml:space="preserve"> Século</w:t>
      </w:r>
      <w:r w:rsidRPr="00A04BD5">
        <w:rPr>
          <w:szCs w:val="20"/>
        </w:rPr>
        <w:t>, anuncia que deverá ser nomeado como Diretor da Escola Normal o Professor José Veríssimo</w:t>
      </w:r>
      <w:r w:rsidR="00EA7714">
        <w:rPr>
          <w:szCs w:val="20"/>
        </w:rPr>
        <w:t>.</w:t>
      </w:r>
      <w:r w:rsidRPr="00A04BD5">
        <w:rPr>
          <w:szCs w:val="20"/>
        </w:rPr>
        <w:t xml:space="preserve"> Em 17 de outubro, à página 2, </w:t>
      </w:r>
      <w:r w:rsidR="00EA7714" w:rsidRPr="00A04BD5">
        <w:rPr>
          <w:szCs w:val="20"/>
        </w:rPr>
        <w:t>o mesmo jornal</w:t>
      </w:r>
      <w:r w:rsidR="00EA7714">
        <w:rPr>
          <w:szCs w:val="20"/>
        </w:rPr>
        <w:t>,</w:t>
      </w:r>
      <w:r w:rsidR="00EA7714" w:rsidRPr="00A04BD5">
        <w:rPr>
          <w:szCs w:val="20"/>
        </w:rPr>
        <w:t xml:space="preserve"> </w:t>
      </w:r>
      <w:r w:rsidRPr="00A04BD5">
        <w:rPr>
          <w:szCs w:val="20"/>
        </w:rPr>
        <w:t xml:space="preserve">sob o título de Escola Normal e os </w:t>
      </w:r>
      <w:r w:rsidRPr="00A04BD5">
        <w:rPr>
          <w:i/>
          <w:szCs w:val="20"/>
        </w:rPr>
        <w:t>leads</w:t>
      </w:r>
      <w:r w:rsidR="00892748" w:rsidRPr="00892748">
        <w:rPr>
          <w:rFonts w:ascii="Arial" w:hAnsi="Arial" w:cs="Arial"/>
          <w:color w:val="333333"/>
          <w:sz w:val="23"/>
          <w:szCs w:val="23"/>
          <w:shd w:val="clear" w:color="auto" w:fill="FFFFFF"/>
        </w:rPr>
        <w:t xml:space="preserve"> </w:t>
      </w:r>
      <w:r w:rsidR="00892748">
        <w:rPr>
          <w:rFonts w:ascii="Arial" w:hAnsi="Arial" w:cs="Arial"/>
          <w:color w:val="333333"/>
          <w:sz w:val="23"/>
          <w:szCs w:val="23"/>
          <w:shd w:val="clear" w:color="auto" w:fill="FFFFFF"/>
        </w:rPr>
        <w:t>“</w:t>
      </w:r>
      <w:r w:rsidRPr="00A04BD5">
        <w:rPr>
          <w:szCs w:val="20"/>
        </w:rPr>
        <w:t>Justa Reclamação</w:t>
      </w:r>
      <w:r w:rsidR="00892748">
        <w:rPr>
          <w:szCs w:val="20"/>
        </w:rPr>
        <w:t>” e</w:t>
      </w:r>
      <w:r w:rsidRPr="00A04BD5">
        <w:rPr>
          <w:szCs w:val="20"/>
        </w:rPr>
        <w:t xml:space="preserve"> “A última Reforma”</w:t>
      </w:r>
      <w:r w:rsidR="00892748">
        <w:rPr>
          <w:szCs w:val="20"/>
        </w:rPr>
        <w:t>,</w:t>
      </w:r>
      <w:r w:rsidRPr="00A04BD5">
        <w:rPr>
          <w:szCs w:val="20"/>
        </w:rPr>
        <w:t xml:space="preserve"> denuncia que a reforma de 1911, a ser aplicada na Escola Normal</w:t>
      </w:r>
      <w:r w:rsidR="00EA7714">
        <w:rPr>
          <w:szCs w:val="20"/>
        </w:rPr>
        <w:t>,</w:t>
      </w:r>
      <w:r w:rsidRPr="00A04BD5">
        <w:rPr>
          <w:szCs w:val="20"/>
        </w:rPr>
        <w:t xml:space="preserve"> no ano de 1915, prev</w:t>
      </w:r>
      <w:r w:rsidR="00892748">
        <w:rPr>
          <w:szCs w:val="20"/>
        </w:rPr>
        <w:t>ê  um número menor de aulas de Francês, Física e Q</w:t>
      </w:r>
      <w:r w:rsidRPr="00A04BD5">
        <w:rPr>
          <w:szCs w:val="20"/>
        </w:rPr>
        <w:t>uímica, até então estudadas em anos diferentes, que  passarão a ser estudadas em um só ano. Reclama ainda o periódico, sem explicar o porquê, que em todos os lugares onde se implantou a reforma</w:t>
      </w:r>
      <w:r w:rsidR="00AA6E33">
        <w:rPr>
          <w:szCs w:val="20"/>
        </w:rPr>
        <w:t xml:space="preserve"> educacional</w:t>
      </w:r>
      <w:r w:rsidRPr="00A04BD5">
        <w:rPr>
          <w:szCs w:val="20"/>
        </w:rPr>
        <w:t>, foram preservados os “direitos adquiridos”. Sobre o que sussurrava a notícia? Havia direito adquirido que não fora assegurado</w:t>
      </w:r>
      <w:r w:rsidR="00AA6E33">
        <w:rPr>
          <w:szCs w:val="20"/>
        </w:rPr>
        <w:t xml:space="preserve"> pela reforma de 1911</w:t>
      </w:r>
      <w:r w:rsidRPr="00A04BD5">
        <w:rPr>
          <w:szCs w:val="20"/>
        </w:rPr>
        <w:t>?</w:t>
      </w:r>
    </w:p>
    <w:p w:rsidR="00A04BD5" w:rsidRDefault="00A04BD5" w:rsidP="00A04BD5">
      <w:pPr>
        <w:jc w:val="both"/>
        <w:rPr>
          <w:szCs w:val="20"/>
        </w:rPr>
      </w:pPr>
      <w:r w:rsidRPr="00A04BD5">
        <w:rPr>
          <w:szCs w:val="20"/>
        </w:rPr>
        <w:tab/>
        <w:t xml:space="preserve">Que pretendiam tais notícias? Por que </w:t>
      </w:r>
      <w:proofErr w:type="spellStart"/>
      <w:r w:rsidRPr="00A04BD5">
        <w:rPr>
          <w:szCs w:val="20"/>
        </w:rPr>
        <w:t>Brício</w:t>
      </w:r>
      <w:proofErr w:type="spellEnd"/>
      <w:r w:rsidRPr="00A04BD5">
        <w:rPr>
          <w:szCs w:val="20"/>
        </w:rPr>
        <w:t xml:space="preserve"> Filho, professor e dono do jornal que publicava matérias desabonadoras</w:t>
      </w:r>
      <w:r w:rsidR="00D26C44">
        <w:rPr>
          <w:szCs w:val="20"/>
        </w:rPr>
        <w:t xml:space="preserve"> sobre a Escola Normal</w:t>
      </w:r>
      <w:r w:rsidRPr="00A04BD5">
        <w:rPr>
          <w:szCs w:val="20"/>
        </w:rPr>
        <w:t>, divulgava os defeitos de seu próprio local de trabalho? Havia uma intenção, uma finalidade</w:t>
      </w:r>
      <w:r w:rsidR="00AA6E33">
        <w:rPr>
          <w:szCs w:val="20"/>
        </w:rPr>
        <w:t xml:space="preserve"> na divulgação </w:t>
      </w:r>
      <w:r w:rsidR="00D26C44">
        <w:rPr>
          <w:szCs w:val="20"/>
        </w:rPr>
        <w:t xml:space="preserve">pela imprensa  </w:t>
      </w:r>
      <w:r w:rsidR="00AA6E33">
        <w:rPr>
          <w:szCs w:val="20"/>
        </w:rPr>
        <w:t>de fatos corriqueiros de uma escola pública</w:t>
      </w:r>
      <w:r w:rsidR="00D26C44">
        <w:rPr>
          <w:szCs w:val="20"/>
        </w:rPr>
        <w:t xml:space="preserve"> formadora de professores primários</w:t>
      </w:r>
      <w:r w:rsidRPr="00A04BD5">
        <w:rPr>
          <w:szCs w:val="20"/>
        </w:rPr>
        <w:t>?</w:t>
      </w:r>
      <w:r w:rsidR="00892748">
        <w:rPr>
          <w:szCs w:val="20"/>
        </w:rPr>
        <w:t xml:space="preserve"> </w:t>
      </w:r>
      <w:r w:rsidRPr="00A04BD5">
        <w:rPr>
          <w:szCs w:val="20"/>
        </w:rPr>
        <w:t xml:space="preserve">Quem eram os leitores </w:t>
      </w:r>
      <w:r w:rsidR="00AA6E33">
        <w:rPr>
          <w:szCs w:val="20"/>
        </w:rPr>
        <w:t>de “O S</w:t>
      </w:r>
      <w:r w:rsidR="00EA7714">
        <w:rPr>
          <w:szCs w:val="20"/>
        </w:rPr>
        <w:t xml:space="preserve">éculo” </w:t>
      </w:r>
      <w:r w:rsidRPr="00A04BD5">
        <w:rPr>
          <w:szCs w:val="20"/>
        </w:rPr>
        <w:t xml:space="preserve"> a quem </w:t>
      </w:r>
      <w:proofErr w:type="spellStart"/>
      <w:r w:rsidRPr="00A04BD5">
        <w:rPr>
          <w:szCs w:val="20"/>
        </w:rPr>
        <w:t>Brício</w:t>
      </w:r>
      <w:proofErr w:type="spellEnd"/>
      <w:r w:rsidRPr="00A04BD5">
        <w:rPr>
          <w:szCs w:val="20"/>
        </w:rPr>
        <w:t xml:space="preserve"> Filho</w:t>
      </w:r>
      <w:r w:rsidR="00D26C44">
        <w:rPr>
          <w:szCs w:val="20"/>
        </w:rPr>
        <w:t>, assim como o restante da imprensa carioca</w:t>
      </w:r>
      <w:r w:rsidR="004508F1">
        <w:rPr>
          <w:szCs w:val="20"/>
        </w:rPr>
        <w:t>,</w:t>
      </w:r>
      <w:r w:rsidRPr="00A04BD5">
        <w:rPr>
          <w:szCs w:val="20"/>
        </w:rPr>
        <w:t xml:space="preserve"> dirigia</w:t>
      </w:r>
      <w:r w:rsidR="00D26C44">
        <w:rPr>
          <w:szCs w:val="20"/>
        </w:rPr>
        <w:t>m</w:t>
      </w:r>
      <w:r w:rsidRPr="00A04BD5">
        <w:rPr>
          <w:szCs w:val="20"/>
        </w:rPr>
        <w:t>-se?</w:t>
      </w:r>
    </w:p>
    <w:p w:rsidR="00892748" w:rsidRPr="00A04BD5" w:rsidRDefault="00892748" w:rsidP="00A04BD5">
      <w:pPr>
        <w:jc w:val="both"/>
        <w:rPr>
          <w:szCs w:val="20"/>
        </w:rPr>
      </w:pPr>
    </w:p>
    <w:p w:rsidR="00A04BD5" w:rsidRPr="00A04BD5" w:rsidRDefault="00892748" w:rsidP="00892748">
      <w:pPr>
        <w:rPr>
          <w:b/>
          <w:szCs w:val="20"/>
        </w:rPr>
      </w:pPr>
      <w:r>
        <w:rPr>
          <w:b/>
          <w:szCs w:val="20"/>
        </w:rPr>
        <w:t>C</w:t>
      </w:r>
      <w:r w:rsidRPr="00892748">
        <w:rPr>
          <w:b/>
          <w:szCs w:val="20"/>
        </w:rPr>
        <w:t>idade e os leitores</w:t>
      </w:r>
    </w:p>
    <w:p w:rsidR="004A6C62" w:rsidRDefault="00D26C44" w:rsidP="00F12931">
      <w:pPr>
        <w:ind w:firstLine="708"/>
        <w:jc w:val="both"/>
        <w:rPr>
          <w:szCs w:val="20"/>
        </w:rPr>
      </w:pPr>
      <w:r>
        <w:rPr>
          <w:szCs w:val="20"/>
        </w:rPr>
        <w:t>N</w:t>
      </w:r>
      <w:r w:rsidRPr="00892748">
        <w:rPr>
          <w:szCs w:val="20"/>
        </w:rPr>
        <w:t>a primeira década do século XX o Brasil tinha cerca de 24 milhões (MORTARA, 1941, p.41)</w:t>
      </w:r>
      <w:r w:rsidRPr="00892748">
        <w:rPr>
          <w:szCs w:val="20"/>
          <w:vertAlign w:val="superscript"/>
        </w:rPr>
        <w:t xml:space="preserve"> </w:t>
      </w:r>
      <w:r w:rsidRPr="00892748">
        <w:rPr>
          <w:szCs w:val="20"/>
        </w:rPr>
        <w:t>de brasileiros em seu vasto território. Na cidade do Rio de Janeiro</w:t>
      </w:r>
      <w:r>
        <w:rPr>
          <w:szCs w:val="20"/>
        </w:rPr>
        <w:t xml:space="preserve"> </w:t>
      </w:r>
      <w:r w:rsidR="00892748" w:rsidRPr="00892748">
        <w:rPr>
          <w:szCs w:val="20"/>
        </w:rPr>
        <w:t xml:space="preserve"> éramos, de acordo com o censo populacional de 1908 a 1912, o último a ser feito antes da Grande Guerra, cerca de 970 mil habitantes</w:t>
      </w:r>
      <w:r w:rsidR="00892748" w:rsidRPr="00892748">
        <w:rPr>
          <w:szCs w:val="20"/>
          <w:vertAlign w:val="superscript"/>
        </w:rPr>
        <w:footnoteReference w:id="52"/>
      </w:r>
      <w:r w:rsidR="00892748" w:rsidRPr="00892748">
        <w:rPr>
          <w:szCs w:val="20"/>
        </w:rPr>
        <w:t>. Desses, até 1912, somente 93</w:t>
      </w:r>
      <w:r w:rsidR="00892748">
        <w:rPr>
          <w:szCs w:val="20"/>
        </w:rPr>
        <w:t>.</w:t>
      </w:r>
      <w:r w:rsidR="00892748" w:rsidRPr="00892748">
        <w:rPr>
          <w:szCs w:val="20"/>
        </w:rPr>
        <w:t>134 frequentava</w:t>
      </w:r>
      <w:r w:rsidR="004A6C62">
        <w:rPr>
          <w:szCs w:val="20"/>
        </w:rPr>
        <w:t>m escolas (elementares, primária, secundária</w:t>
      </w:r>
      <w:r w:rsidR="00892748" w:rsidRPr="00892748">
        <w:rPr>
          <w:szCs w:val="20"/>
        </w:rPr>
        <w:t xml:space="preserve"> e cursos superiores, públicas e particulares)</w:t>
      </w:r>
      <w:r w:rsidR="00892748">
        <w:rPr>
          <w:szCs w:val="20"/>
        </w:rPr>
        <w:t>, dos quais,</w:t>
      </w:r>
      <w:r w:rsidR="00892748" w:rsidRPr="00892748">
        <w:rPr>
          <w:szCs w:val="20"/>
        </w:rPr>
        <w:t xml:space="preserve"> entretanto</w:t>
      </w:r>
      <w:r w:rsidR="00892748">
        <w:rPr>
          <w:szCs w:val="20"/>
        </w:rPr>
        <w:t>,</w:t>
      </w:r>
      <w:r w:rsidR="00892748" w:rsidRPr="00892748">
        <w:rPr>
          <w:szCs w:val="20"/>
        </w:rPr>
        <w:t xml:space="preserve"> só 5.204 alunos concluíam </w:t>
      </w:r>
      <w:r w:rsidR="004A6C62">
        <w:rPr>
          <w:szCs w:val="20"/>
        </w:rPr>
        <w:t>estes</w:t>
      </w:r>
      <w:r w:rsidR="00892748" w:rsidRPr="00892748">
        <w:rPr>
          <w:szCs w:val="20"/>
        </w:rPr>
        <w:t xml:space="preserve"> cursos, no mesmo período</w:t>
      </w:r>
      <w:r w:rsidR="00AA6E33" w:rsidRPr="00AA6E33">
        <w:t xml:space="preserve"> </w:t>
      </w:r>
      <w:r w:rsidR="00AA6E33">
        <w:t>(ibidem p.970).</w:t>
      </w:r>
      <w:r w:rsidR="00892748" w:rsidRPr="00892748">
        <w:rPr>
          <w:szCs w:val="20"/>
        </w:rPr>
        <w:t xml:space="preserve"> No </w:t>
      </w:r>
      <w:r w:rsidR="00892748">
        <w:rPr>
          <w:szCs w:val="20"/>
        </w:rPr>
        <w:t xml:space="preserve">que tange à imprensa, no </w:t>
      </w:r>
      <w:r w:rsidR="00892748" w:rsidRPr="00892748">
        <w:rPr>
          <w:szCs w:val="20"/>
        </w:rPr>
        <w:t>Distrito Federal havia, desde 1825, 122 periódicos, mas o número de leitores era pouquíssimo</w:t>
      </w:r>
      <w:r w:rsidR="00052213">
        <w:rPr>
          <w:szCs w:val="20"/>
        </w:rPr>
        <w:t xml:space="preserve"> (ibidem)</w:t>
      </w:r>
      <w:r w:rsidR="00892748" w:rsidRPr="00892748">
        <w:rPr>
          <w:szCs w:val="20"/>
        </w:rPr>
        <w:t>.</w:t>
      </w:r>
      <w:r w:rsidR="00052213" w:rsidRPr="00052213">
        <w:rPr>
          <w:szCs w:val="20"/>
        </w:rPr>
        <w:t xml:space="preserve">  Eram 3.939 p</w:t>
      </w:r>
      <w:r w:rsidR="00771919">
        <w:rPr>
          <w:szCs w:val="20"/>
        </w:rPr>
        <w:t xml:space="preserve">rofessores no Distrito Federal </w:t>
      </w:r>
      <w:r w:rsidR="00052213">
        <w:rPr>
          <w:szCs w:val="20"/>
        </w:rPr>
        <w:t xml:space="preserve">com docência nos </w:t>
      </w:r>
      <w:r w:rsidR="00052213" w:rsidRPr="00052213">
        <w:rPr>
          <w:szCs w:val="20"/>
        </w:rPr>
        <w:t xml:space="preserve">cursos </w:t>
      </w:r>
      <w:r w:rsidR="00771919">
        <w:rPr>
          <w:szCs w:val="20"/>
        </w:rPr>
        <w:t>elementar, primário, secundário e</w:t>
      </w:r>
      <w:r w:rsidR="00052213" w:rsidRPr="00052213">
        <w:rPr>
          <w:szCs w:val="20"/>
        </w:rPr>
        <w:t xml:space="preserve"> superiores</w:t>
      </w:r>
      <w:r w:rsidR="00771919">
        <w:rPr>
          <w:szCs w:val="20"/>
        </w:rPr>
        <w:t xml:space="preserve">, </w:t>
      </w:r>
      <w:r w:rsidR="00052213" w:rsidRPr="00052213">
        <w:rPr>
          <w:szCs w:val="20"/>
        </w:rPr>
        <w:t xml:space="preserve"> em instituições públicas e particulares</w:t>
      </w:r>
      <w:r w:rsidR="00052213">
        <w:rPr>
          <w:szCs w:val="20"/>
        </w:rPr>
        <w:t xml:space="preserve"> </w:t>
      </w:r>
      <w:r w:rsidR="00052213" w:rsidRPr="00052213">
        <w:rPr>
          <w:szCs w:val="20"/>
        </w:rPr>
        <w:t xml:space="preserve"> </w:t>
      </w:r>
      <w:r w:rsidR="00052213">
        <w:rPr>
          <w:szCs w:val="20"/>
        </w:rPr>
        <w:t>(</w:t>
      </w:r>
      <w:r w:rsidR="00052213" w:rsidRPr="00052213">
        <w:rPr>
          <w:szCs w:val="20"/>
        </w:rPr>
        <w:t>ibidem, p.880)</w:t>
      </w:r>
      <w:r w:rsidR="00771919">
        <w:rPr>
          <w:szCs w:val="20"/>
        </w:rPr>
        <w:t>,</w:t>
      </w:r>
      <w:r w:rsidR="00892748" w:rsidRPr="00892748">
        <w:rPr>
          <w:szCs w:val="20"/>
        </w:rPr>
        <w:t xml:space="preserve"> </w:t>
      </w:r>
      <w:r w:rsidR="00052213">
        <w:rPr>
          <w:szCs w:val="20"/>
        </w:rPr>
        <w:t>quando a imprensa abrigava a vida intelectual da cidade do R</w:t>
      </w:r>
      <w:r w:rsidR="00771919">
        <w:rPr>
          <w:szCs w:val="20"/>
        </w:rPr>
        <w:t xml:space="preserve">io de Janeiro. </w:t>
      </w:r>
    </w:p>
    <w:p w:rsidR="00D26C44" w:rsidRDefault="00D26C44" w:rsidP="00D26C44">
      <w:pPr>
        <w:ind w:firstLine="708"/>
        <w:jc w:val="both"/>
      </w:pPr>
      <w:r w:rsidRPr="00771919">
        <w:rPr>
          <w:szCs w:val="20"/>
        </w:rPr>
        <w:t>Será que eram assim tão poucos</w:t>
      </w:r>
      <w:r>
        <w:rPr>
          <w:szCs w:val="20"/>
        </w:rPr>
        <w:t xml:space="preserve"> aqueles não letrados</w:t>
      </w:r>
      <w:r w:rsidRPr="00771919">
        <w:rPr>
          <w:szCs w:val="20"/>
        </w:rPr>
        <w:t>? A própria historiografia apresenta caminhos que cruzei buscando marcas e ind</w:t>
      </w:r>
      <w:r>
        <w:rPr>
          <w:szCs w:val="20"/>
        </w:rPr>
        <w:t>ícios para essa afirmação cristalizada. Refiz rotas para mapear os jornais de subúrbio</w:t>
      </w:r>
      <w:r>
        <w:rPr>
          <w:rStyle w:val="Refdenotaderodap"/>
          <w:szCs w:val="20"/>
        </w:rPr>
        <w:footnoteReference w:id="53"/>
      </w:r>
      <w:r>
        <w:rPr>
          <w:szCs w:val="20"/>
        </w:rPr>
        <w:t xml:space="preserve"> e os jornais proletários, anarquistas e comunistas, pouco pesquisados pela historiografia, mas escritos e lidos por letrados.</w:t>
      </w:r>
      <w:r>
        <w:t xml:space="preserve"> </w:t>
      </w:r>
      <w:r w:rsidRPr="00771919">
        <w:t xml:space="preserve">Segundo a historiografia que </w:t>
      </w:r>
      <w:r w:rsidRPr="00771919">
        <w:lastRenderedPageBreak/>
        <w:t xml:space="preserve">pesquisa </w:t>
      </w:r>
      <w:r>
        <w:t>este</w:t>
      </w:r>
      <w:r w:rsidRPr="00771919">
        <w:t xml:space="preserve"> objeto</w:t>
      </w:r>
      <w:r>
        <w:t>, os jornais alternativos, fora da chamada “grande imprensa”,</w:t>
      </w:r>
      <w:r w:rsidRPr="00771919">
        <w:t xml:space="preserve"> </w:t>
      </w:r>
      <w:r>
        <w:t>existiram,</w:t>
      </w:r>
      <w:r w:rsidRPr="00771919">
        <w:t xml:space="preserve"> mapeados</w:t>
      </w:r>
      <w:r>
        <w:t>,</w:t>
      </w:r>
      <w:r w:rsidRPr="00771919">
        <w:t xml:space="preserve"> 93 títulos  de </w:t>
      </w:r>
      <w:r>
        <w:t>impressos</w:t>
      </w:r>
      <w:r w:rsidRPr="00771919">
        <w:t xml:space="preserve"> de memória operária entre 1858 e 1930</w:t>
      </w:r>
      <w:r>
        <w:rPr>
          <w:rStyle w:val="Refdenotaderodap"/>
        </w:rPr>
        <w:footnoteReference w:id="54"/>
      </w:r>
      <w:r>
        <w:t xml:space="preserve">; </w:t>
      </w:r>
      <w:r w:rsidRPr="00771919">
        <w:t xml:space="preserve"> </w:t>
      </w:r>
      <w:r>
        <w:t>e 185 títulos, entre 1847 e 1930</w:t>
      </w:r>
      <w:r>
        <w:rPr>
          <w:rStyle w:val="Refdenotaderodap"/>
        </w:rPr>
        <w:footnoteReference w:id="55"/>
      </w:r>
      <w:r>
        <w:t xml:space="preserve"> de jornais a que chamaríamos de “operários”</w:t>
      </w:r>
      <w:r w:rsidRPr="00771919">
        <w:t xml:space="preserve">, no entanto, a pesquisa ainda peca, </w:t>
      </w:r>
      <w:r>
        <w:t xml:space="preserve">reconheço, </w:t>
      </w:r>
      <w:r w:rsidRPr="00771919">
        <w:t>em termos de quantitativo nessa temporalidade</w:t>
      </w:r>
      <w:r>
        <w:t>,</w:t>
      </w:r>
      <w:r w:rsidRPr="00771919">
        <w:t xml:space="preserve"> pela multiplicidade de acervos em mãos de sindicatos, associações e agremiações não acessíveis</w:t>
      </w:r>
      <w:r>
        <w:t xml:space="preserve"> ainda,</w:t>
      </w:r>
      <w:r w:rsidRPr="00771919">
        <w:t xml:space="preserve"> ou listados</w:t>
      </w:r>
      <w:r>
        <w:t>,</w:t>
      </w:r>
      <w:r w:rsidRPr="00771919">
        <w:t xml:space="preserve"> por detratores diferenciados (proletariado, operariado, etc.)</w:t>
      </w:r>
      <w:r>
        <w:t xml:space="preserve">. </w:t>
      </w:r>
    </w:p>
    <w:p w:rsidR="00AA6E33" w:rsidRDefault="00771919" w:rsidP="00F12931">
      <w:pPr>
        <w:ind w:firstLine="708"/>
        <w:jc w:val="both"/>
        <w:rPr>
          <w:szCs w:val="20"/>
        </w:rPr>
      </w:pPr>
      <w:r w:rsidRPr="00771919">
        <w:rPr>
          <w:szCs w:val="20"/>
        </w:rPr>
        <w:t>Os jornais e revistas eram o lugar do escritor ganhar dinheiro, de ter visibilidade para incrementar a venda dos livros que se produzia, de legitimar-se perante o público leitor, como os livros legitimaram-no</w:t>
      </w:r>
      <w:r>
        <w:rPr>
          <w:szCs w:val="20"/>
        </w:rPr>
        <w:t>s</w:t>
      </w:r>
      <w:r w:rsidRPr="00771919">
        <w:rPr>
          <w:szCs w:val="20"/>
        </w:rPr>
        <w:t xml:space="preserve"> frente </w:t>
      </w:r>
      <w:r w:rsidR="004A6C62">
        <w:rPr>
          <w:szCs w:val="20"/>
        </w:rPr>
        <w:t>a</w:t>
      </w:r>
      <w:r w:rsidRPr="00771919">
        <w:rPr>
          <w:szCs w:val="20"/>
        </w:rPr>
        <w:t xml:space="preserve"> seus pares. Dizem os historiadores que não havia muita gente letrada na cidade capital, sede do pode</w:t>
      </w:r>
      <w:r w:rsidR="004A6C62">
        <w:rPr>
          <w:szCs w:val="20"/>
        </w:rPr>
        <w:t>r político do Estado brasileiro. Como</w:t>
      </w:r>
      <w:r w:rsidRPr="00771919">
        <w:rPr>
          <w:szCs w:val="20"/>
        </w:rPr>
        <w:t xml:space="preserve"> essa “pequena população” foi capaz de posicionar-se e deflagrar uma rede germanofóbica que atingiu duramente homens e instituições, através da imprensa, que a incentivava divulgando fatos, criando outros e permeando de vocábulos pejorativos </w:t>
      </w:r>
      <w:r w:rsidR="004A6C62">
        <w:rPr>
          <w:szCs w:val="20"/>
        </w:rPr>
        <w:t xml:space="preserve">aos alemães o texto dos jornais? </w:t>
      </w:r>
    </w:p>
    <w:p w:rsidR="00110115" w:rsidRDefault="004A6C62" w:rsidP="00F12931">
      <w:pPr>
        <w:ind w:firstLine="708"/>
        <w:jc w:val="both"/>
      </w:pPr>
      <w:r>
        <w:t>Para</w:t>
      </w:r>
      <w:r w:rsidR="00F12931">
        <w:t xml:space="preserve"> poder ter uma ideia da importância da imprensa, em termos numéricos, no país e na cidade do Rio de Janeiro (</w:t>
      </w:r>
      <w:r w:rsidR="00D26C44">
        <w:t xml:space="preserve">então </w:t>
      </w:r>
      <w:r w:rsidR="00F12931">
        <w:t xml:space="preserve">Distrito Federal), verifiquei um quadro manuscrito, delicadamente desenhado e colorido, </w:t>
      </w:r>
      <w:r w:rsidR="00374BC1">
        <w:t xml:space="preserve"> sem número mas situado </w:t>
      </w:r>
      <w:r w:rsidR="00F12931">
        <w:t xml:space="preserve">entre as páginas 466 e 467 da publicação </w:t>
      </w:r>
      <w:r>
        <w:t xml:space="preserve">do Instituto Brasileiro de Geografia e Estatística (IBGE), o </w:t>
      </w:r>
      <w:r w:rsidR="00374BC1">
        <w:t>Anuário Estatístico do Brasil</w:t>
      </w:r>
      <w:r>
        <w:t>. O documento</w:t>
      </w:r>
      <w:r w:rsidR="00F12931">
        <w:t xml:space="preserve"> revela que, no ano de 1912, havia, no Brasil, 1.377 periódicos: 1.307 escritos em português, 25 em alemão, 20 em italiano, 6 em polaco, 6 em árabe, 4 em espanhol, 3 em francês, 1 em inglês e 5 em mais de um idioma. Segundo esta fonte, a periodicidade destes impressos é: 149 jornais diários, 677 semanais, 124 quinzenais, 191 mensais e 196 de periodicidade irregular. Destes, 122 periódicos tinham sede na cidade do Rio de Janeiro, tendo a seguinte circulação: 23 diários, 25 semanais, 10 quinzenais, 36 mensais, 11 anuais e 17 com periodicidade irregular. Desses jornais/revistas na cidade do Rio de Janeiro, 113  </w:t>
      </w:r>
      <w:r>
        <w:t xml:space="preserve">deles </w:t>
      </w:r>
      <w:r w:rsidR="00F12931">
        <w:t>eram escritos em português, 2 em francês, 2 em italiano e 2 em árabe, 1 em inglês e 2 em mais de um idioma. Esse quadro estatístico persiste, em linhas gerais nos primeiros anos da Grande Guerra e foram os periódicos da cidade do Rio de Janeiro aqueles que tomaram partido no conflito, ao lado dos aliados, em sua maioria, especialmente aqueles escritos em português.</w:t>
      </w:r>
      <w:r>
        <w:t xml:space="preserve"> Os leitores de “</w:t>
      </w:r>
      <w:r w:rsidRPr="00374BC1">
        <w:rPr>
          <w:i/>
        </w:rPr>
        <w:t>O Século</w:t>
      </w:r>
      <w:r>
        <w:t xml:space="preserve">”, </w:t>
      </w:r>
      <w:r w:rsidR="00374BC1">
        <w:t>suponho,</w:t>
      </w:r>
      <w:r>
        <w:t xml:space="preserve"> faziam parte dos letrados em sua maioria</w:t>
      </w:r>
      <w:r w:rsidR="00374BC1">
        <w:t>.</w:t>
      </w:r>
      <w:r>
        <w:t xml:space="preserve"> E nesse número de letrados </w:t>
      </w:r>
      <w:r>
        <w:lastRenderedPageBreak/>
        <w:t>incluo os demais redatores e repórteres dos outros jornais de posição ao governo que reverberavam as notícias que eram</w:t>
      </w:r>
      <w:r w:rsidR="004A5B6F">
        <w:t xml:space="preserve"> </w:t>
      </w:r>
      <w:proofErr w:type="spellStart"/>
      <w:r w:rsidR="004A5B6F">
        <w:t>publicizadas</w:t>
      </w:r>
      <w:proofErr w:type="spellEnd"/>
      <w:r w:rsidR="004A5B6F">
        <w:t xml:space="preserve"> por </w:t>
      </w:r>
      <w:proofErr w:type="spellStart"/>
      <w:r w:rsidR="004A5B6F">
        <w:t>Brício</w:t>
      </w:r>
      <w:proofErr w:type="spellEnd"/>
      <w:r w:rsidR="004A5B6F">
        <w:t xml:space="preserve"> Filho. </w:t>
      </w:r>
    </w:p>
    <w:p w:rsidR="00D26C44" w:rsidRDefault="00D26C44" w:rsidP="00110115">
      <w:pPr>
        <w:jc w:val="both"/>
        <w:rPr>
          <w:b/>
        </w:rPr>
      </w:pPr>
    </w:p>
    <w:p w:rsidR="00F12931" w:rsidRDefault="00110115" w:rsidP="00110115">
      <w:pPr>
        <w:jc w:val="both"/>
        <w:rPr>
          <w:b/>
        </w:rPr>
      </w:pPr>
      <w:r w:rsidRPr="00110115">
        <w:rPr>
          <w:b/>
        </w:rPr>
        <w:t>Conclusão</w:t>
      </w:r>
    </w:p>
    <w:p w:rsidR="00975B0A" w:rsidRDefault="00975B0A" w:rsidP="00110115">
      <w:pPr>
        <w:jc w:val="both"/>
        <w:rPr>
          <w:b/>
        </w:rPr>
      </w:pPr>
    </w:p>
    <w:p w:rsidR="0043329D" w:rsidRDefault="00110115" w:rsidP="00110115">
      <w:pPr>
        <w:ind w:firstLine="708"/>
        <w:jc w:val="both"/>
      </w:pPr>
      <w:r w:rsidRPr="00110115">
        <w:t xml:space="preserve">A reação germanofóbica dos jornais do Rio de Janeiro, </w:t>
      </w:r>
      <w:r>
        <w:t xml:space="preserve">no período 1914-1918, </w:t>
      </w:r>
      <w:r w:rsidRPr="00110115">
        <w:t xml:space="preserve">traz â cidade </w:t>
      </w:r>
      <w:r w:rsidR="004A5B6F">
        <w:t>o debate e as tensões</w:t>
      </w:r>
      <w:r w:rsidR="00D26C44">
        <w:t xml:space="preserve"> entre aliadófilos e</w:t>
      </w:r>
      <w:r w:rsidRPr="00110115">
        <w:t xml:space="preserve"> germanófilos, frente à </w:t>
      </w:r>
      <w:r w:rsidR="00963984">
        <w:t xml:space="preserve">Grande </w:t>
      </w:r>
      <w:r w:rsidRPr="00110115">
        <w:t xml:space="preserve">Guerra na Europa. </w:t>
      </w:r>
      <w:r w:rsidR="00374BC1">
        <w:t xml:space="preserve">Esse debate coloca em lados opostos </w:t>
      </w:r>
      <w:r w:rsidR="00D26C44">
        <w:t xml:space="preserve">Hans Heilborn, </w:t>
      </w:r>
      <w:r w:rsidR="00374BC1">
        <w:t>o diretor de nacionalidade alemã</w:t>
      </w:r>
      <w:r w:rsidR="00D26C44">
        <w:t>,</w:t>
      </w:r>
      <w:r w:rsidR="00374BC1">
        <w:t xml:space="preserve"> e professores e alunos francófilos e gera tensões que, ampliadas e difundidas, eram publicizadas pelos jornais diários da cidade do Rio de Janeiro.</w:t>
      </w:r>
      <w:r w:rsidRPr="00110115">
        <w:t xml:space="preserve"> </w:t>
      </w:r>
    </w:p>
    <w:p w:rsidR="00907898" w:rsidRPr="00907898" w:rsidRDefault="0043329D" w:rsidP="00907898">
      <w:pPr>
        <w:ind w:firstLine="708"/>
        <w:jc w:val="both"/>
        <w:rPr>
          <w:szCs w:val="22"/>
        </w:rPr>
      </w:pPr>
      <w:r>
        <w:t>Hans Heilborn</w:t>
      </w:r>
      <w:r w:rsidR="004907E9">
        <w:t>, por minha análise,</w:t>
      </w:r>
      <w:r>
        <w:t xml:space="preserve"> nunca foi elemento perigoso à soberania nacional, pelo contrário. At</w:t>
      </w:r>
      <w:r w:rsidR="00D26C44">
        <w:t>u</w:t>
      </w:r>
      <w:r>
        <w:t xml:space="preserve">ara em comissões no estrangeiro para vender o café brasileiro, item mais importante das exportações </w:t>
      </w:r>
      <w:r w:rsidR="00FB040C">
        <w:t>nacionais</w:t>
      </w:r>
      <w:r w:rsidR="004907E9">
        <w:t xml:space="preserve"> naquele momento da primeira década do século XX</w:t>
      </w:r>
      <w:r w:rsidR="00FB040C">
        <w:t xml:space="preserve">. </w:t>
      </w:r>
      <w:r w:rsidR="004907E9">
        <w:t>O educador, por sua biografia, não militava na política.</w:t>
      </w:r>
      <w:r w:rsidR="00FB040C">
        <w:t xml:space="preserve"> </w:t>
      </w:r>
      <w:r w:rsidR="004907E9">
        <w:t>E</w:t>
      </w:r>
      <w:r w:rsidR="00FB040C">
        <w:t xml:space="preserve">ra um médico que se dedicou ao magistério seja criando escolas, seja como docente no Ginásio de Petrópolis e no Ginásio Nacional, mas era alemão de nascimento e naquele momento isso era o bastante. Contra Hans Heilborn, além da ideologia francófila que o mantinha como “inimigo”, havia a oposição política à Rivadávia Corrêa, </w:t>
      </w:r>
      <w:r w:rsidR="004907E9">
        <w:t xml:space="preserve">que o nomeara. A Rivadávia, ex-ministro da Justiça do governo Hermes da Fonseca, se acumulam </w:t>
      </w:r>
      <w:r w:rsidR="00907898">
        <w:t xml:space="preserve">na imprensa oposicionista </w:t>
      </w:r>
      <w:r w:rsidR="004907E9">
        <w:t xml:space="preserve">denúncias, que trazia, ainda, </w:t>
      </w:r>
      <w:r w:rsidR="00907898">
        <w:t>d</w:t>
      </w:r>
      <w:r w:rsidR="004907E9">
        <w:t xml:space="preserve">o cargo </w:t>
      </w:r>
      <w:r w:rsidR="00913F31">
        <w:t xml:space="preserve">de Ministro </w:t>
      </w:r>
      <w:r w:rsidR="00907898">
        <w:t>que ocupara no governo Hermes da Fonseca</w:t>
      </w:r>
      <w:r w:rsidR="004907E9">
        <w:t>.</w:t>
      </w:r>
      <w:r w:rsidR="00FB040C">
        <w:t xml:space="preserve"> </w:t>
      </w:r>
      <w:r w:rsidR="00907898">
        <w:rPr>
          <w:szCs w:val="22"/>
        </w:rPr>
        <w:t xml:space="preserve">Por outro lado, </w:t>
      </w:r>
      <w:r w:rsidR="00913F31">
        <w:rPr>
          <w:szCs w:val="22"/>
        </w:rPr>
        <w:t xml:space="preserve">politicamente, </w:t>
      </w:r>
      <w:r w:rsidR="00907898" w:rsidRPr="00907898">
        <w:rPr>
          <w:szCs w:val="22"/>
        </w:rPr>
        <w:t xml:space="preserve">Hans Heilborn, enquanto alvo dos oposicionistas, era perfeito para </w:t>
      </w:r>
      <w:r w:rsidR="00907898">
        <w:rPr>
          <w:szCs w:val="22"/>
        </w:rPr>
        <w:t xml:space="preserve">o presidente </w:t>
      </w:r>
      <w:r w:rsidR="00907898" w:rsidRPr="00907898">
        <w:rPr>
          <w:szCs w:val="22"/>
        </w:rPr>
        <w:t>Wenceslau Brás, naquele momento em que os Estados Unidos entravam no conflito</w:t>
      </w:r>
      <w:r w:rsidR="00907898">
        <w:rPr>
          <w:szCs w:val="22"/>
        </w:rPr>
        <w:t xml:space="preserve"> europeu</w:t>
      </w:r>
      <w:r w:rsidR="00913F31">
        <w:rPr>
          <w:szCs w:val="22"/>
        </w:rPr>
        <w:t xml:space="preserve"> e</w:t>
      </w:r>
      <w:r w:rsidR="00907898" w:rsidRPr="00907898">
        <w:rPr>
          <w:szCs w:val="22"/>
        </w:rPr>
        <w:t xml:space="preserve"> britânicos e franceses perdiam em batalhas</w:t>
      </w:r>
      <w:r w:rsidR="00913F31">
        <w:rPr>
          <w:szCs w:val="22"/>
        </w:rPr>
        <w:t>. A</w:t>
      </w:r>
      <w:r w:rsidR="00907898" w:rsidRPr="00907898">
        <w:rPr>
          <w:szCs w:val="22"/>
        </w:rPr>
        <w:t xml:space="preserve"> superioridade alemã definia a guerra tornando a posição </w:t>
      </w:r>
      <w:r w:rsidR="00707893">
        <w:rPr>
          <w:szCs w:val="22"/>
        </w:rPr>
        <w:t xml:space="preserve">econômica </w:t>
      </w:r>
      <w:r w:rsidR="00907898" w:rsidRPr="00907898">
        <w:rPr>
          <w:szCs w:val="22"/>
        </w:rPr>
        <w:t xml:space="preserve">do Brasil incerta. Enquanto a imprensa colocava em destaque apenas Hans Heilborn e Rivadávia Corrêa, Wenceslau ignorava-os, deixando o tempo passar. Preocupava o governo Wenceslau a estagnação das importações, que afetariam o equilíbrio fiscal do governo (porque as tarifas de importação eram um extraordinário meio das receitas governamentais). </w:t>
      </w:r>
    </w:p>
    <w:p w:rsidR="00815418" w:rsidRDefault="00FB040C" w:rsidP="00707893">
      <w:pPr>
        <w:ind w:firstLine="708"/>
        <w:jc w:val="both"/>
      </w:pPr>
      <w:r>
        <w:t>A imprensa, através da</w:t>
      </w:r>
      <w:r w:rsidR="007D4FDA">
        <w:t>s</w:t>
      </w:r>
      <w:r>
        <w:t xml:space="preserve"> charges, levava o discurso germanofóbico a todos</w:t>
      </w:r>
      <w:r w:rsidR="007D4FDA">
        <w:t xml:space="preserve"> </w:t>
      </w:r>
      <w:r w:rsidR="00907898">
        <w:t xml:space="preserve">os habitantes da cidade-capital </w:t>
      </w:r>
      <w:r w:rsidR="007D4FDA">
        <w:t>(os que liam e os que não liam)</w:t>
      </w:r>
      <w:r w:rsidR="004907E9">
        <w:t>.</w:t>
      </w:r>
      <w:r>
        <w:t xml:space="preserve"> </w:t>
      </w:r>
      <w:r w:rsidR="004907E9">
        <w:t>Esse</w:t>
      </w:r>
      <w:r>
        <w:t xml:space="preserve"> discurso </w:t>
      </w:r>
      <w:r w:rsidR="004907E9">
        <w:t xml:space="preserve">ideológico </w:t>
      </w:r>
      <w:r>
        <w:t>interessava ao prefeito</w:t>
      </w:r>
      <w:r w:rsidR="004907E9">
        <w:t xml:space="preserve">, que deixava de protagonizar </w:t>
      </w:r>
      <w:r w:rsidR="00707893">
        <w:t xml:space="preserve">sozinho </w:t>
      </w:r>
      <w:r w:rsidR="004907E9">
        <w:t>as manchetes dos jornais de oposição,</w:t>
      </w:r>
      <w:r>
        <w:t xml:space="preserve"> e ao presidente da rep</w:t>
      </w:r>
      <w:r w:rsidR="007D4FDA">
        <w:t>ú</w:t>
      </w:r>
      <w:r>
        <w:t>blica</w:t>
      </w:r>
      <w:r w:rsidR="004907E9">
        <w:t>, que continuava a comerciar com os germânicos apesar da Guerra,</w:t>
      </w:r>
      <w:r w:rsidR="004907E9" w:rsidRPr="004907E9">
        <w:t xml:space="preserve"> </w:t>
      </w:r>
      <w:r w:rsidR="004907E9">
        <w:t>em momento de poucos compradores das exportações agrícolas brasileiras. P</w:t>
      </w:r>
      <w:r w:rsidR="007D4FDA">
        <w:t xml:space="preserve">or estas razões as </w:t>
      </w:r>
      <w:r w:rsidR="007D4FDA">
        <w:lastRenderedPageBreak/>
        <w:t xml:space="preserve">inúmeras solicitações de </w:t>
      </w:r>
      <w:r w:rsidR="00907898">
        <w:t xml:space="preserve">Hans Heilborn para sua </w:t>
      </w:r>
      <w:r w:rsidR="007D4FDA">
        <w:t xml:space="preserve">exoneração do cargo de diretor da Escola Normal não foram atendidas pelo Diretor de Instrução, Azevedo Sodré e pelo prefeito, Rivadávia Corrêa. Mas a enorme repercussão dos fatos ocorridos na Escola Normal impedia </w:t>
      </w:r>
      <w:r w:rsidR="00907898">
        <w:t>àquelas autoridades a manutenção</w:t>
      </w:r>
      <w:r w:rsidR="004907E9">
        <w:t xml:space="preserve"> de</w:t>
      </w:r>
      <w:r w:rsidR="007D4FDA">
        <w:t xml:space="preserve"> Hans Heilborn no cargo!</w:t>
      </w:r>
      <w:r w:rsidR="00815418">
        <w:t xml:space="preserve"> </w:t>
      </w:r>
    </w:p>
    <w:p w:rsidR="00815418" w:rsidRPr="00815418" w:rsidRDefault="00815418" w:rsidP="00815418">
      <w:pPr>
        <w:ind w:firstLine="708"/>
        <w:jc w:val="both"/>
        <w:rPr>
          <w:szCs w:val="22"/>
        </w:rPr>
      </w:pPr>
      <w:r w:rsidRPr="00815418">
        <w:rPr>
          <w:szCs w:val="22"/>
        </w:rPr>
        <w:t xml:space="preserve">Hans Heilborn agiu na Escola Normal como qualquer diretor de educandário procurando manter a ordem e a disciplina. No entanto, suas ações como administrador foram redimensionadas </w:t>
      </w:r>
      <w:r>
        <w:rPr>
          <w:szCs w:val="22"/>
        </w:rPr>
        <w:t>e dessa forma reinterpretadas no</w:t>
      </w:r>
      <w:r w:rsidRPr="00815418">
        <w:rPr>
          <w:szCs w:val="22"/>
        </w:rPr>
        <w:t xml:space="preserve"> tempo atípico</w:t>
      </w:r>
      <w:r>
        <w:rPr>
          <w:szCs w:val="22"/>
        </w:rPr>
        <w:t xml:space="preserve"> e</w:t>
      </w:r>
      <w:r w:rsidRPr="00815418">
        <w:rPr>
          <w:szCs w:val="22"/>
        </w:rPr>
        <w:t xml:space="preserve"> belicoso, em uma cidade francófila. Seus atos foram impregnados pela germanofobia dos professores que incitavam as alunas, </w:t>
      </w:r>
      <w:r>
        <w:rPr>
          <w:szCs w:val="22"/>
        </w:rPr>
        <w:t xml:space="preserve">que também eram </w:t>
      </w:r>
      <w:r w:rsidRPr="00815418">
        <w:rPr>
          <w:szCs w:val="22"/>
        </w:rPr>
        <w:t>influenciadas pela imprensa de uma cidade francófila e ignoradas por um presidente</w:t>
      </w:r>
      <w:r>
        <w:rPr>
          <w:szCs w:val="22"/>
        </w:rPr>
        <w:t xml:space="preserve"> da república</w:t>
      </w:r>
      <w:r w:rsidRPr="00815418">
        <w:rPr>
          <w:szCs w:val="22"/>
        </w:rPr>
        <w:t xml:space="preserve">, residente na mesma cidade, </w:t>
      </w:r>
      <w:r w:rsidR="00707893">
        <w:rPr>
          <w:szCs w:val="22"/>
        </w:rPr>
        <w:t xml:space="preserve">muito </w:t>
      </w:r>
      <w:r w:rsidRPr="00815418">
        <w:rPr>
          <w:szCs w:val="22"/>
        </w:rPr>
        <w:t>preocupado com o comércio internacional e com o que o país podia perder economicamente.</w:t>
      </w:r>
    </w:p>
    <w:p w:rsidR="00815418" w:rsidRPr="00815418" w:rsidRDefault="00815418" w:rsidP="00815418">
      <w:pPr>
        <w:jc w:val="both"/>
        <w:rPr>
          <w:szCs w:val="22"/>
        </w:rPr>
      </w:pPr>
      <w:r w:rsidRPr="00815418">
        <w:rPr>
          <w:szCs w:val="22"/>
        </w:rPr>
        <w:tab/>
      </w:r>
      <w:r>
        <w:rPr>
          <w:szCs w:val="22"/>
        </w:rPr>
        <w:t>Hans Heilborn m</w:t>
      </w:r>
      <w:r w:rsidRPr="00815418">
        <w:rPr>
          <w:szCs w:val="22"/>
        </w:rPr>
        <w:t>orreu cerca de um ano após seu pedido de exoneração</w:t>
      </w:r>
      <w:r w:rsidR="00707893">
        <w:rPr>
          <w:szCs w:val="22"/>
        </w:rPr>
        <w:t xml:space="preserve"> do cargo de diretor da Escola Normal. Não foi enterrado, como o</w:t>
      </w:r>
      <w:r w:rsidR="00975B0A">
        <w:rPr>
          <w:szCs w:val="22"/>
        </w:rPr>
        <w:t>s</w:t>
      </w:r>
      <w:r w:rsidR="00707893">
        <w:rPr>
          <w:szCs w:val="22"/>
        </w:rPr>
        <w:t xml:space="preserve"> demais diretores até então, no Cemitério São João Baptista, mas em Petrópolis</w:t>
      </w:r>
      <w:r w:rsidRPr="00815418">
        <w:rPr>
          <w:szCs w:val="22"/>
        </w:rPr>
        <w:t xml:space="preserve">. </w:t>
      </w:r>
      <w:r w:rsidR="004317A1">
        <w:rPr>
          <w:szCs w:val="22"/>
        </w:rPr>
        <w:t>Morrei p</w:t>
      </w:r>
      <w:r w:rsidRPr="00815418">
        <w:rPr>
          <w:szCs w:val="22"/>
        </w:rPr>
        <w:t xml:space="preserve">rovavelmente desgostoso. </w:t>
      </w:r>
      <w:r w:rsidR="00707893">
        <w:rPr>
          <w:szCs w:val="22"/>
        </w:rPr>
        <w:t>Como homenagem póstuma a Escola Normal não funcionou no dia de seu enterro. Não conta que nenhum representante do educandário tenha compa</w:t>
      </w:r>
      <w:r w:rsidR="004317A1">
        <w:rPr>
          <w:szCs w:val="22"/>
        </w:rPr>
        <w:t>r</w:t>
      </w:r>
      <w:r w:rsidR="00707893">
        <w:rPr>
          <w:szCs w:val="22"/>
        </w:rPr>
        <w:t>ecido</w:t>
      </w:r>
      <w:r w:rsidR="004317A1">
        <w:rPr>
          <w:szCs w:val="22"/>
        </w:rPr>
        <w:t xml:space="preserve"> ao féretro</w:t>
      </w:r>
      <w:r w:rsidR="00707893">
        <w:rPr>
          <w:szCs w:val="22"/>
        </w:rPr>
        <w:t>.</w:t>
      </w:r>
    </w:p>
    <w:p w:rsidR="0043329D" w:rsidRDefault="007D4FDA" w:rsidP="00C85F63">
      <w:pPr>
        <w:ind w:firstLine="708"/>
        <w:jc w:val="both"/>
      </w:pPr>
      <w:r>
        <w:t xml:space="preserve"> </w:t>
      </w:r>
    </w:p>
    <w:p w:rsidR="00041597" w:rsidRDefault="00AD07B8" w:rsidP="00AD07B8">
      <w:pPr>
        <w:rPr>
          <w:b/>
        </w:rPr>
      </w:pPr>
      <w:r w:rsidRPr="00AD07B8">
        <w:rPr>
          <w:b/>
        </w:rPr>
        <w:t>Referências</w:t>
      </w:r>
    </w:p>
    <w:p w:rsidR="0043329D" w:rsidRDefault="004B21DF" w:rsidP="004B21DF">
      <w:pPr>
        <w:tabs>
          <w:tab w:val="left" w:pos="1305"/>
        </w:tabs>
        <w:rPr>
          <w:b/>
        </w:rPr>
      </w:pPr>
      <w:r>
        <w:rPr>
          <w:b/>
        </w:rPr>
        <w:tab/>
      </w:r>
    </w:p>
    <w:p w:rsidR="00917E1D" w:rsidRDefault="00AD07B8" w:rsidP="00AD07B8">
      <w:pPr>
        <w:spacing w:line="240" w:lineRule="auto"/>
        <w:jc w:val="both"/>
        <w:rPr>
          <w:b/>
        </w:rPr>
      </w:pPr>
      <w:r w:rsidRPr="00AD07B8">
        <w:t>ALVES, Francisco d</w:t>
      </w:r>
      <w:r>
        <w:t>as Neves. Imprensa Caricata Rio</w:t>
      </w:r>
      <w:r w:rsidRPr="00AD07B8">
        <w:t xml:space="preserve">-grandense e Crítica Política ao Final do Império. </w:t>
      </w:r>
      <w:r w:rsidRPr="00044EDC">
        <w:rPr>
          <w:b/>
          <w:i/>
        </w:rPr>
        <w:t>Biblos</w:t>
      </w:r>
      <w:r>
        <w:rPr>
          <w:i/>
        </w:rPr>
        <w:t xml:space="preserve"> -</w:t>
      </w:r>
      <w:r w:rsidRPr="00AD07B8">
        <w:rPr>
          <w:i/>
        </w:rPr>
        <w:t xml:space="preserve"> </w:t>
      </w:r>
      <w:r w:rsidRPr="00AD07B8">
        <w:t>Revista do Instituto de Ciências Humanas e da Informação da Universidade Federal do Rio Grande</w:t>
      </w:r>
      <w:r>
        <w:t>,</w:t>
      </w:r>
      <w:r w:rsidRPr="00AD07B8">
        <w:t xml:space="preserve"> </w:t>
      </w:r>
      <w:r>
        <w:t xml:space="preserve">vol.8. </w:t>
      </w:r>
      <w:r w:rsidRPr="00AD07B8">
        <w:t>p</w:t>
      </w:r>
      <w:r>
        <w:t xml:space="preserve">. </w:t>
      </w:r>
      <w:r w:rsidRPr="00AD07B8">
        <w:t xml:space="preserve">139-146. </w:t>
      </w:r>
      <w:r>
        <w:t xml:space="preserve">RS, </w:t>
      </w:r>
      <w:r w:rsidRPr="00AD07B8">
        <w:t>Rio Grande</w:t>
      </w:r>
      <w:r>
        <w:t>: Universidade Federal do Rio Grande</w:t>
      </w:r>
      <w:r w:rsidRPr="00AD07B8">
        <w:t>, 1996</w:t>
      </w:r>
      <w:r>
        <w:rPr>
          <w:b/>
        </w:rPr>
        <w:t>.</w:t>
      </w:r>
    </w:p>
    <w:p w:rsidR="00D65474" w:rsidRDefault="00D65474" w:rsidP="00AD07B8">
      <w:pPr>
        <w:spacing w:line="240" w:lineRule="auto"/>
        <w:jc w:val="both"/>
        <w:rPr>
          <w:b/>
        </w:rPr>
      </w:pPr>
    </w:p>
    <w:p w:rsidR="00CF1724" w:rsidRPr="00D65474" w:rsidRDefault="00D65474" w:rsidP="00D65474">
      <w:pPr>
        <w:spacing w:line="240" w:lineRule="auto"/>
        <w:jc w:val="both"/>
      </w:pPr>
      <w:r w:rsidRPr="00D65474">
        <w:t xml:space="preserve">BENCHIMOL, </w:t>
      </w:r>
      <w:r>
        <w:t xml:space="preserve">Jaime L. O Brasil e o mundo germânico na medicina e saúde pública (1850-1918): uma história a voo de pássaro. </w:t>
      </w:r>
      <w:r w:rsidRPr="00D65474">
        <w:rPr>
          <w:b/>
          <w:i/>
        </w:rPr>
        <w:t>História</w:t>
      </w:r>
      <w:r>
        <w:t>.</w:t>
      </w:r>
      <w:r w:rsidRPr="00D65474">
        <w:t xml:space="preserve"> v.32, n.2,</w:t>
      </w:r>
      <w:r>
        <w:t xml:space="preserve"> São Paulo:</w:t>
      </w:r>
      <w:r w:rsidRPr="00D65474">
        <w:t xml:space="preserve"> jul./dez. 2013</w:t>
      </w:r>
      <w:r>
        <w:t>.</w:t>
      </w:r>
      <w:r w:rsidRPr="00D65474">
        <w:t xml:space="preserve"> p. 105-138</w:t>
      </w:r>
    </w:p>
    <w:p w:rsidR="00D65474" w:rsidRDefault="00D65474" w:rsidP="00AD07B8">
      <w:pPr>
        <w:spacing w:line="240" w:lineRule="auto"/>
        <w:jc w:val="both"/>
        <w:rPr>
          <w:b/>
        </w:rPr>
      </w:pPr>
    </w:p>
    <w:p w:rsidR="00CF1724" w:rsidRDefault="00CF1724" w:rsidP="00AD07B8">
      <w:pPr>
        <w:spacing w:line="240" w:lineRule="auto"/>
        <w:jc w:val="both"/>
      </w:pPr>
      <w:r w:rsidRPr="00CF1724">
        <w:t xml:space="preserve">BORGES, Maria Eliza Linhares. Representações do Brasil Moderno para ler, ver e ouvir no circuito dos Museus </w:t>
      </w:r>
      <w:proofErr w:type="spellStart"/>
      <w:r w:rsidRPr="00CF1724">
        <w:t>Commerciais</w:t>
      </w:r>
      <w:proofErr w:type="spellEnd"/>
      <w:r w:rsidRPr="00CF1724">
        <w:t xml:space="preserve"> europeus, 1906 a 1908. </w:t>
      </w:r>
      <w:proofErr w:type="gramStart"/>
      <w:r w:rsidRPr="00CF1724">
        <w:rPr>
          <w:b/>
          <w:i/>
        </w:rPr>
        <w:t>História</w:t>
      </w:r>
      <w:r w:rsidRPr="00CF1724">
        <w:t>,  Franca</w:t>
      </w:r>
      <w:proofErr w:type="gramEnd"/>
      <w:r w:rsidRPr="00CF1724">
        <w:t xml:space="preserve"> ,  </w:t>
      </w:r>
      <w:r>
        <w:t>v. 26, n. 2, ,    2007,</w:t>
      </w:r>
      <w:r w:rsidRPr="00CF1724">
        <w:t xml:space="preserve"> </w:t>
      </w:r>
      <w:r>
        <w:t>p. 92-117</w:t>
      </w:r>
      <w:r w:rsidRPr="00CF1724">
        <w:t>.</w:t>
      </w:r>
    </w:p>
    <w:p w:rsidR="00CF1724" w:rsidRPr="00CF1724" w:rsidRDefault="00CF1724" w:rsidP="00AD07B8">
      <w:pPr>
        <w:spacing w:line="240" w:lineRule="auto"/>
        <w:jc w:val="both"/>
      </w:pPr>
      <w:r w:rsidRPr="00CF1724">
        <w:t xml:space="preserve"> </w:t>
      </w:r>
    </w:p>
    <w:p w:rsidR="00820ED9" w:rsidRDefault="006C6D5D" w:rsidP="00820ED9">
      <w:pPr>
        <w:spacing w:line="240" w:lineRule="auto"/>
      </w:pPr>
      <w:r w:rsidRPr="006C6D5D">
        <w:t xml:space="preserve">BOSI, Alfredo. </w:t>
      </w:r>
      <w:r w:rsidRPr="006C6D5D">
        <w:rPr>
          <w:b/>
        </w:rPr>
        <w:t>O Ser e o Tempo na Poesia</w:t>
      </w:r>
      <w:r w:rsidRPr="006C6D5D">
        <w:t>. São Paulo: Companhia das Letras, 1977.</w:t>
      </w:r>
    </w:p>
    <w:p w:rsidR="00820ED9" w:rsidRPr="00820ED9" w:rsidRDefault="006C6D5D" w:rsidP="00820ED9">
      <w:pPr>
        <w:spacing w:line="240" w:lineRule="auto"/>
      </w:pPr>
      <w:r w:rsidRPr="006C6D5D">
        <w:t xml:space="preserve"> </w:t>
      </w:r>
      <w:r w:rsidRPr="006C6D5D">
        <w:cr/>
      </w:r>
      <w:r w:rsidR="00820ED9">
        <w:t xml:space="preserve">BRANDÃO, Raul e LEITÃO, Hilário (dir.). </w:t>
      </w:r>
      <w:r w:rsidR="00820ED9" w:rsidRPr="00820ED9">
        <w:rPr>
          <w:b/>
        </w:rPr>
        <w:t>Almanaque do Correio da Manhã, 1944</w:t>
      </w:r>
      <w:r w:rsidR="00820ED9">
        <w:t xml:space="preserve">. Rio de Janeiro: </w:t>
      </w:r>
      <w:r w:rsidR="00820ED9" w:rsidRPr="00820ED9">
        <w:t xml:space="preserve">Estabelecimento de Artes Gráficas C. Mendes Júnior. </w:t>
      </w:r>
      <w:r w:rsidR="00820ED9">
        <w:t>nº 1,</w:t>
      </w:r>
      <w:r w:rsidR="00820ED9" w:rsidRPr="00820ED9">
        <w:t>1944)</w:t>
      </w:r>
      <w:r w:rsidR="00820ED9">
        <w:t>.</w:t>
      </w:r>
      <w:r w:rsidR="00820ED9" w:rsidRPr="00820ED9">
        <w:t xml:space="preserve"> </w:t>
      </w:r>
      <w:proofErr w:type="gramStart"/>
      <w:r w:rsidR="00820ED9">
        <w:t>p.</w:t>
      </w:r>
      <w:r w:rsidR="00820ED9" w:rsidRPr="00820ED9">
        <w:t>.</w:t>
      </w:r>
      <w:proofErr w:type="gramEnd"/>
      <w:r w:rsidR="00820ED9" w:rsidRPr="00820ED9">
        <w:t xml:space="preserve"> 2-20</w:t>
      </w:r>
    </w:p>
    <w:p w:rsidR="00DF324E" w:rsidRPr="006C6D5D" w:rsidRDefault="00DF324E" w:rsidP="00AD07B8">
      <w:pPr>
        <w:spacing w:line="240" w:lineRule="auto"/>
        <w:jc w:val="both"/>
      </w:pPr>
    </w:p>
    <w:p w:rsidR="00DF324E" w:rsidRPr="00DF324E" w:rsidRDefault="00DF324E" w:rsidP="00AD07B8">
      <w:pPr>
        <w:spacing w:line="240" w:lineRule="auto"/>
        <w:jc w:val="both"/>
      </w:pPr>
      <w:r w:rsidRPr="00DF324E">
        <w:t>BULHÕES, Marcelo. João do Rio e os gêneros jornalísticos no início do século XX</w:t>
      </w:r>
      <w:r>
        <w:t>.</w:t>
      </w:r>
      <w:r w:rsidRPr="00DF324E">
        <w:t xml:space="preserve"> </w:t>
      </w:r>
      <w:r w:rsidRPr="00DF324E">
        <w:rPr>
          <w:b/>
          <w:i/>
        </w:rPr>
        <w:t>Revista FAMECOS</w:t>
      </w:r>
      <w:r w:rsidRPr="00DF324E">
        <w:t xml:space="preserve">. </w:t>
      </w:r>
      <w:r>
        <w:t xml:space="preserve">Pontifícia Universidade Católica (PUC) - RS. </w:t>
      </w:r>
      <w:r w:rsidRPr="00DF324E">
        <w:t xml:space="preserve">Porto </w:t>
      </w:r>
      <w:r>
        <w:t xml:space="preserve">Alegre.  nº </w:t>
      </w:r>
      <w:proofErr w:type="gramStart"/>
      <w:r>
        <w:t>32,  abril</w:t>
      </w:r>
      <w:proofErr w:type="gramEnd"/>
      <w:r>
        <w:t xml:space="preserve"> de 2007 </w:t>
      </w:r>
      <w:r w:rsidRPr="00DF324E">
        <w:t>p.78-84</w:t>
      </w:r>
    </w:p>
    <w:p w:rsidR="00876BED" w:rsidRDefault="00876BED" w:rsidP="00876BED">
      <w:pPr>
        <w:tabs>
          <w:tab w:val="left" w:pos="7815"/>
        </w:tabs>
        <w:spacing w:line="240" w:lineRule="auto"/>
        <w:jc w:val="both"/>
        <w:rPr>
          <w:b/>
        </w:rPr>
      </w:pPr>
    </w:p>
    <w:p w:rsidR="00DF5716" w:rsidRDefault="00DF5716" w:rsidP="00876BED">
      <w:pPr>
        <w:tabs>
          <w:tab w:val="left" w:pos="7815"/>
        </w:tabs>
        <w:spacing w:line="240" w:lineRule="auto"/>
        <w:jc w:val="both"/>
      </w:pPr>
      <w:r>
        <w:t xml:space="preserve">CASAZZA, Ingrid Fonseca. </w:t>
      </w:r>
      <w:r w:rsidRPr="00354102">
        <w:rPr>
          <w:b/>
        </w:rPr>
        <w:t>O Jardim Botânico do Rio de Janeiro</w:t>
      </w:r>
      <w:r w:rsidRPr="00DF5716">
        <w:t>: um lugar de ciência (1915-1931)</w:t>
      </w:r>
      <w:r>
        <w:t>.</w:t>
      </w:r>
      <w:r w:rsidRPr="00DF5716">
        <w:t xml:space="preserve"> </w:t>
      </w:r>
      <w:r w:rsidR="00354102" w:rsidRPr="00354102">
        <w:t>Dissertação (Mestrado em História das Ciências e da Saúde)</w:t>
      </w:r>
      <w:r w:rsidR="00354102">
        <w:t>.</w:t>
      </w:r>
      <w:r w:rsidR="00354102" w:rsidRPr="00354102">
        <w:t xml:space="preserve"> Fundação Oswaldo Cruz. </w:t>
      </w:r>
      <w:r w:rsidRPr="00DF5716">
        <w:t>Rio de Janeiro</w:t>
      </w:r>
      <w:r>
        <w:t>, RJ:</w:t>
      </w:r>
      <w:r w:rsidRPr="00DF5716">
        <w:t xml:space="preserve"> Fundação Oswaldo Cruz. Casa de Oswaldo Cruz. Programa de Pós-Graduação em História das Ciências e da Saúde</w:t>
      </w:r>
      <w:r w:rsidR="00354102">
        <w:t>, 2011.</w:t>
      </w:r>
    </w:p>
    <w:p w:rsidR="00354102" w:rsidRDefault="00354102" w:rsidP="00876BED">
      <w:pPr>
        <w:tabs>
          <w:tab w:val="left" w:pos="7815"/>
        </w:tabs>
        <w:spacing w:line="240" w:lineRule="auto"/>
        <w:jc w:val="both"/>
      </w:pPr>
    </w:p>
    <w:p w:rsidR="00876BED" w:rsidRDefault="00876BED" w:rsidP="00876BED">
      <w:pPr>
        <w:tabs>
          <w:tab w:val="left" w:pos="7815"/>
        </w:tabs>
        <w:spacing w:line="240" w:lineRule="auto"/>
        <w:jc w:val="both"/>
      </w:pPr>
      <w:r w:rsidRPr="00876BED">
        <w:t>CHARTIER, Roger. Introdução. Por uma sociologia histórica das</w:t>
      </w:r>
      <w:r>
        <w:t xml:space="preserve"> </w:t>
      </w:r>
      <w:r w:rsidRPr="00876BED">
        <w:t xml:space="preserve">práticas culturais. In: _____. </w:t>
      </w:r>
      <w:r w:rsidRPr="00876BED">
        <w:rPr>
          <w:b/>
        </w:rPr>
        <w:t>A História Cultural entre práticas e representações</w:t>
      </w:r>
      <w:r w:rsidRPr="00876BED">
        <w:t>.</w:t>
      </w:r>
      <w:r>
        <w:t xml:space="preserve"> </w:t>
      </w:r>
      <w:r w:rsidRPr="00876BED">
        <w:t>Col. Memória e sociedade. Trad. Maria Manuela Galhardo. Rio de</w:t>
      </w:r>
      <w:r>
        <w:t xml:space="preserve"> </w:t>
      </w:r>
      <w:r w:rsidRPr="00876BED">
        <w:t>Janeiro: Bertrand Brasil, 1990, p. 13-28.</w:t>
      </w:r>
    </w:p>
    <w:p w:rsidR="000C0F6C" w:rsidRDefault="000C0F6C" w:rsidP="00876BED">
      <w:pPr>
        <w:tabs>
          <w:tab w:val="left" w:pos="7815"/>
        </w:tabs>
        <w:spacing w:line="240" w:lineRule="auto"/>
        <w:jc w:val="both"/>
      </w:pPr>
    </w:p>
    <w:p w:rsidR="00993404" w:rsidRDefault="000C0F6C" w:rsidP="00993404">
      <w:pPr>
        <w:pStyle w:val="Textodenotaderodap"/>
        <w:jc w:val="both"/>
        <w:rPr>
          <w:sz w:val="24"/>
          <w:szCs w:val="24"/>
        </w:rPr>
      </w:pPr>
      <w:r>
        <w:t xml:space="preserve">_______. </w:t>
      </w:r>
      <w:r w:rsidRPr="00F43992">
        <w:rPr>
          <w:sz w:val="24"/>
          <w:szCs w:val="24"/>
        </w:rPr>
        <w:t xml:space="preserve">O mundo como representação. In: _____. </w:t>
      </w:r>
      <w:r w:rsidRPr="00F43992">
        <w:rPr>
          <w:b/>
          <w:sz w:val="24"/>
          <w:szCs w:val="24"/>
        </w:rPr>
        <w:t>À beira da falésia</w:t>
      </w:r>
      <w:r w:rsidRPr="00F43992">
        <w:rPr>
          <w:sz w:val="24"/>
          <w:szCs w:val="24"/>
        </w:rPr>
        <w:t xml:space="preserve">: a história entre incertezas e inquietude. Trad. Patrícia </w:t>
      </w:r>
      <w:proofErr w:type="spellStart"/>
      <w:r w:rsidRPr="00F43992">
        <w:rPr>
          <w:sz w:val="24"/>
          <w:szCs w:val="24"/>
        </w:rPr>
        <w:t>Chittoni</w:t>
      </w:r>
      <w:proofErr w:type="spellEnd"/>
      <w:r w:rsidRPr="00F43992">
        <w:rPr>
          <w:sz w:val="24"/>
          <w:szCs w:val="24"/>
        </w:rPr>
        <w:t xml:space="preserve"> Ramos. Porto Alegre: Ed.</w:t>
      </w:r>
      <w:r w:rsidR="00F43992">
        <w:rPr>
          <w:sz w:val="24"/>
          <w:szCs w:val="24"/>
        </w:rPr>
        <w:t xml:space="preserve"> </w:t>
      </w:r>
      <w:r w:rsidR="00993404">
        <w:rPr>
          <w:sz w:val="24"/>
          <w:szCs w:val="24"/>
        </w:rPr>
        <w:t>U</w:t>
      </w:r>
      <w:r w:rsidRPr="00F43992">
        <w:rPr>
          <w:sz w:val="24"/>
          <w:szCs w:val="24"/>
        </w:rPr>
        <w:t>niversidade/UFRGS, 2002</w:t>
      </w:r>
      <w:r w:rsidR="00993404">
        <w:rPr>
          <w:sz w:val="24"/>
          <w:szCs w:val="24"/>
        </w:rPr>
        <w:t>a</w:t>
      </w:r>
      <w:r w:rsidRPr="00F43992">
        <w:rPr>
          <w:sz w:val="24"/>
          <w:szCs w:val="24"/>
        </w:rPr>
        <w:t>, p. 61-80.</w:t>
      </w:r>
      <w:r w:rsidR="00F43992" w:rsidRPr="00F43992">
        <w:rPr>
          <w:sz w:val="24"/>
          <w:szCs w:val="24"/>
        </w:rPr>
        <w:t xml:space="preserve"> </w:t>
      </w:r>
    </w:p>
    <w:p w:rsidR="00993404" w:rsidRDefault="00993404" w:rsidP="00993404">
      <w:pPr>
        <w:pStyle w:val="Textodenotaderodap"/>
        <w:jc w:val="both"/>
        <w:rPr>
          <w:sz w:val="24"/>
          <w:szCs w:val="24"/>
        </w:rPr>
      </w:pPr>
    </w:p>
    <w:p w:rsidR="00F43992" w:rsidRDefault="00993404" w:rsidP="00993404">
      <w:pPr>
        <w:pStyle w:val="Textodenotaderodap"/>
        <w:jc w:val="both"/>
      </w:pPr>
      <w:r>
        <w:rPr>
          <w:sz w:val="24"/>
          <w:szCs w:val="24"/>
        </w:rPr>
        <w:t xml:space="preserve">_____. </w:t>
      </w:r>
      <w:r w:rsidR="00F43992" w:rsidRPr="00993404">
        <w:rPr>
          <w:b/>
          <w:sz w:val="24"/>
          <w:szCs w:val="24"/>
        </w:rPr>
        <w:t>Do palco à página</w:t>
      </w:r>
      <w:r w:rsidR="00F43992" w:rsidRPr="00F43992">
        <w:rPr>
          <w:sz w:val="24"/>
          <w:szCs w:val="24"/>
        </w:rPr>
        <w:t xml:space="preserve">: publicar teatro e ler romances na época moderna (séculos XVI-XVIII). Trad. Bruno </w:t>
      </w:r>
      <w:proofErr w:type="spellStart"/>
      <w:r w:rsidR="00F43992" w:rsidRPr="00F43992">
        <w:rPr>
          <w:sz w:val="24"/>
          <w:szCs w:val="24"/>
        </w:rPr>
        <w:t>Feitler</w:t>
      </w:r>
      <w:proofErr w:type="spellEnd"/>
      <w:r w:rsidR="00F43992" w:rsidRPr="00F43992">
        <w:rPr>
          <w:sz w:val="24"/>
          <w:szCs w:val="24"/>
        </w:rPr>
        <w:t>. Rio de Janeiro: Casa da Palavra, 2002</w:t>
      </w:r>
      <w:r>
        <w:rPr>
          <w:sz w:val="24"/>
          <w:szCs w:val="24"/>
        </w:rPr>
        <w:t>b</w:t>
      </w:r>
      <w:r w:rsidR="00F43992" w:rsidRPr="00F43992">
        <w:rPr>
          <w:sz w:val="24"/>
          <w:szCs w:val="24"/>
        </w:rPr>
        <w:t>.</w:t>
      </w:r>
    </w:p>
    <w:p w:rsidR="000C0F6C" w:rsidRDefault="000C0F6C" w:rsidP="00876BED">
      <w:pPr>
        <w:tabs>
          <w:tab w:val="left" w:pos="7815"/>
        </w:tabs>
        <w:spacing w:line="240" w:lineRule="auto"/>
        <w:jc w:val="both"/>
      </w:pPr>
    </w:p>
    <w:p w:rsidR="00044EDC" w:rsidRDefault="00257962" w:rsidP="00876BED">
      <w:pPr>
        <w:tabs>
          <w:tab w:val="left" w:pos="7815"/>
        </w:tabs>
        <w:spacing w:line="240" w:lineRule="auto"/>
        <w:jc w:val="both"/>
      </w:pPr>
      <w:r w:rsidRPr="00917E1D">
        <w:t>CHÉRADAME, André</w:t>
      </w:r>
      <w:r>
        <w:rPr>
          <w:b/>
        </w:rPr>
        <w:t>. L</w:t>
      </w:r>
      <w:r w:rsidRPr="00257962">
        <w:rPr>
          <w:b/>
        </w:rPr>
        <w:t xml:space="preserve">e </w:t>
      </w:r>
      <w:proofErr w:type="spellStart"/>
      <w:r w:rsidRPr="00257962">
        <w:rPr>
          <w:b/>
        </w:rPr>
        <w:t>plan</w:t>
      </w:r>
      <w:proofErr w:type="spellEnd"/>
      <w:r w:rsidRPr="00257962">
        <w:rPr>
          <w:b/>
        </w:rPr>
        <w:t xml:space="preserve"> </w:t>
      </w:r>
      <w:proofErr w:type="spellStart"/>
      <w:r w:rsidRPr="00257962">
        <w:rPr>
          <w:b/>
        </w:rPr>
        <w:t>pangermaniste</w:t>
      </w:r>
      <w:proofErr w:type="spellEnd"/>
      <w:r w:rsidRPr="00257962">
        <w:rPr>
          <w:b/>
        </w:rPr>
        <w:t xml:space="preserve"> </w:t>
      </w:r>
      <w:proofErr w:type="spellStart"/>
      <w:r w:rsidRPr="00257962">
        <w:rPr>
          <w:b/>
        </w:rPr>
        <w:t>démasqué</w:t>
      </w:r>
      <w:proofErr w:type="spellEnd"/>
      <w:r w:rsidRPr="00257962">
        <w:rPr>
          <w:b/>
        </w:rPr>
        <w:t xml:space="preserve">: </w:t>
      </w:r>
      <w:proofErr w:type="spellStart"/>
      <w:r w:rsidRPr="00257962">
        <w:t>le</w:t>
      </w:r>
      <w:proofErr w:type="spellEnd"/>
      <w:r w:rsidRPr="00257962">
        <w:t xml:space="preserve"> </w:t>
      </w:r>
      <w:proofErr w:type="spellStart"/>
      <w:r w:rsidRPr="00257962">
        <w:t>redoutable</w:t>
      </w:r>
      <w:proofErr w:type="spellEnd"/>
      <w:r w:rsidRPr="00257962">
        <w:t xml:space="preserve"> </w:t>
      </w:r>
      <w:proofErr w:type="spellStart"/>
      <w:r w:rsidRPr="00257962">
        <w:t>piège</w:t>
      </w:r>
      <w:proofErr w:type="spellEnd"/>
      <w:r w:rsidRPr="00257962">
        <w:t xml:space="preserve"> </w:t>
      </w:r>
      <w:proofErr w:type="spellStart"/>
      <w:r w:rsidRPr="00257962">
        <w:t>berlinois</w:t>
      </w:r>
      <w:proofErr w:type="spellEnd"/>
      <w:r w:rsidRPr="00257962">
        <w:t xml:space="preserve"> de ‘</w:t>
      </w:r>
      <w:proofErr w:type="spellStart"/>
      <w:r w:rsidRPr="00257962">
        <w:t>la</w:t>
      </w:r>
      <w:proofErr w:type="spellEnd"/>
      <w:r w:rsidRPr="00257962">
        <w:t xml:space="preserve"> </w:t>
      </w:r>
      <w:proofErr w:type="spellStart"/>
      <w:r w:rsidRPr="00257962">
        <w:t>partie</w:t>
      </w:r>
      <w:proofErr w:type="spellEnd"/>
      <w:r w:rsidRPr="00257962">
        <w:t xml:space="preserve"> </w:t>
      </w:r>
      <w:proofErr w:type="spellStart"/>
      <w:r w:rsidRPr="00257962">
        <w:t>nulle</w:t>
      </w:r>
      <w:proofErr w:type="spellEnd"/>
      <w:r w:rsidRPr="00257962">
        <w:t>’</w:t>
      </w:r>
      <w:r w:rsidR="00917E1D">
        <w:t xml:space="preserve">. França: </w:t>
      </w:r>
      <w:proofErr w:type="spellStart"/>
      <w:r w:rsidR="00154DE9">
        <w:t>Hardp</w:t>
      </w:r>
      <w:r w:rsidR="00917E1D" w:rsidRPr="00917E1D">
        <w:t>ress</w:t>
      </w:r>
      <w:proofErr w:type="spellEnd"/>
      <w:r w:rsidR="00917E1D" w:rsidRPr="00917E1D">
        <w:t xml:space="preserve"> </w:t>
      </w:r>
      <w:proofErr w:type="spellStart"/>
      <w:r w:rsidR="00917E1D" w:rsidRPr="00917E1D">
        <w:t>Publishing</w:t>
      </w:r>
      <w:proofErr w:type="spellEnd"/>
      <w:r w:rsidR="00917E1D">
        <w:t xml:space="preserve">, 2013. </w:t>
      </w:r>
    </w:p>
    <w:p w:rsidR="00F27762" w:rsidRDefault="00F27762" w:rsidP="00AD07B8">
      <w:pPr>
        <w:spacing w:line="240" w:lineRule="auto"/>
        <w:jc w:val="both"/>
      </w:pPr>
    </w:p>
    <w:p w:rsidR="00F27762" w:rsidRDefault="00F27762" w:rsidP="00F27762">
      <w:pPr>
        <w:spacing w:line="240" w:lineRule="auto"/>
        <w:jc w:val="both"/>
      </w:pPr>
      <w:r>
        <w:t xml:space="preserve">COSTA, </w:t>
      </w:r>
      <w:proofErr w:type="spellStart"/>
      <w:r>
        <w:t>Lailton</w:t>
      </w:r>
      <w:proofErr w:type="spellEnd"/>
      <w:r>
        <w:t xml:space="preserve"> Alves da Costa. Gêneros </w:t>
      </w:r>
      <w:proofErr w:type="gramStart"/>
      <w:r>
        <w:t>Jornalísticos .</w:t>
      </w:r>
      <w:proofErr w:type="gramEnd"/>
      <w:r>
        <w:t xml:space="preserve"> In: MELO, José Marques e ASSIS, Francisco (</w:t>
      </w:r>
      <w:proofErr w:type="spellStart"/>
      <w:r>
        <w:t>Orgs</w:t>
      </w:r>
      <w:proofErr w:type="spellEnd"/>
      <w:r>
        <w:t xml:space="preserve">.). </w:t>
      </w:r>
      <w:r w:rsidRPr="00F27762">
        <w:rPr>
          <w:b/>
        </w:rPr>
        <w:t>Gêneros Jornalísticos no Brasil</w:t>
      </w:r>
      <w:r>
        <w:t>. São Bernardo do Campo: Universidade Metodista de São Paulo, 2010. p.43-83.</w:t>
      </w:r>
    </w:p>
    <w:p w:rsidR="000D1E8E" w:rsidRDefault="000D1E8E" w:rsidP="00F27762">
      <w:pPr>
        <w:spacing w:line="240" w:lineRule="auto"/>
        <w:jc w:val="both"/>
      </w:pPr>
    </w:p>
    <w:p w:rsidR="000D1E8E" w:rsidRDefault="000D1E8E" w:rsidP="00F27762">
      <w:pPr>
        <w:spacing w:line="240" w:lineRule="auto"/>
        <w:jc w:val="both"/>
      </w:pPr>
      <w:r>
        <w:t xml:space="preserve">DIDIER, Carlos. </w:t>
      </w:r>
      <w:r w:rsidRPr="000D1E8E">
        <w:rPr>
          <w:b/>
        </w:rPr>
        <w:t>Orestes Barbosa</w:t>
      </w:r>
      <w:r>
        <w:t>: repórter, cronista, poeta. Rio de Janeiro: Ed. Agir, 2005.</w:t>
      </w:r>
    </w:p>
    <w:p w:rsidR="00DF324E" w:rsidRDefault="00DF324E" w:rsidP="00F27762">
      <w:pPr>
        <w:spacing w:line="240" w:lineRule="auto"/>
        <w:jc w:val="both"/>
      </w:pPr>
    </w:p>
    <w:p w:rsidR="00DF324E" w:rsidRDefault="00DF324E" w:rsidP="00F27762">
      <w:pPr>
        <w:spacing w:line="240" w:lineRule="auto"/>
        <w:jc w:val="both"/>
      </w:pPr>
      <w:r>
        <w:t xml:space="preserve">EDMUNDO, LUIZ. </w:t>
      </w:r>
      <w:r w:rsidRPr="00DF324E">
        <w:rPr>
          <w:b/>
        </w:rPr>
        <w:t>O Rio de Janeiro do meu Tempo</w:t>
      </w:r>
      <w:r>
        <w:t>. Brasília: Senado Federal, 2003 Disponível em</w:t>
      </w:r>
      <w:r w:rsidRPr="0016224B">
        <w:t xml:space="preserve"> </w:t>
      </w:r>
      <w:hyperlink r:id="rId14" w:history="1">
        <w:r w:rsidRPr="00CC1AF4">
          <w:rPr>
            <w:rStyle w:val="Hyperlink"/>
          </w:rPr>
          <w:t>http://www2.senado.leg.br/bdsf/item/id/1071</w:t>
        </w:r>
      </w:hyperlink>
      <w:r>
        <w:t xml:space="preserve">  Acesso: 21/04/2015</w:t>
      </w:r>
    </w:p>
    <w:p w:rsidR="00B9316A" w:rsidRDefault="00B9316A" w:rsidP="00AD07B8">
      <w:pPr>
        <w:spacing w:line="240" w:lineRule="auto"/>
        <w:jc w:val="both"/>
      </w:pPr>
    </w:p>
    <w:p w:rsidR="00260835" w:rsidRDefault="00260835" w:rsidP="00AD07B8">
      <w:pPr>
        <w:spacing w:line="240" w:lineRule="auto"/>
        <w:jc w:val="both"/>
      </w:pPr>
      <w:r w:rsidRPr="00260835">
        <w:t>ERTZOGUE</w:t>
      </w:r>
      <w:r>
        <w:t xml:space="preserve">, </w:t>
      </w:r>
      <w:r w:rsidRPr="00260835">
        <w:t xml:space="preserve">Marina </w:t>
      </w:r>
      <w:proofErr w:type="spellStart"/>
      <w:r w:rsidRPr="00260835">
        <w:t>Haizenreder</w:t>
      </w:r>
      <w:proofErr w:type="spellEnd"/>
      <w:r>
        <w:t>.</w:t>
      </w:r>
      <w:r w:rsidRPr="00260835">
        <w:t xml:space="preserve"> </w:t>
      </w:r>
      <w:r w:rsidRPr="00260835">
        <w:rPr>
          <w:b/>
        </w:rPr>
        <w:t>Territórios da solidão</w:t>
      </w:r>
      <w:r w:rsidRPr="00260835">
        <w:t>: o ho</w:t>
      </w:r>
      <w:r>
        <w:t xml:space="preserve">mem </w:t>
      </w:r>
      <w:proofErr w:type="spellStart"/>
      <w:r>
        <w:t>finissecular</w:t>
      </w:r>
      <w:proofErr w:type="spellEnd"/>
      <w:r>
        <w:t xml:space="preserve"> na escrita de Alcindo G</w:t>
      </w:r>
      <w:r w:rsidRPr="00260835">
        <w:t>uanabara</w:t>
      </w:r>
      <w:r>
        <w:t xml:space="preserve">. </w:t>
      </w:r>
      <w:r w:rsidRPr="00260835">
        <w:rPr>
          <w:b/>
          <w:i/>
        </w:rPr>
        <w:t>Revista Mosaico</w:t>
      </w:r>
      <w:r w:rsidRPr="00260835">
        <w:t>,</w:t>
      </w:r>
      <w:r>
        <w:t xml:space="preserve"> Programa de Pós-Graduação em História da PUC-</w:t>
      </w:r>
      <w:proofErr w:type="gramStart"/>
      <w:r>
        <w:t xml:space="preserve">Goiás, </w:t>
      </w:r>
      <w:r w:rsidRPr="00260835">
        <w:t xml:space="preserve"> v.3</w:t>
      </w:r>
      <w:proofErr w:type="gramEnd"/>
      <w:r w:rsidRPr="00260835">
        <w:t>, n.2, jul./dez. 2010</w:t>
      </w:r>
      <w:r>
        <w:t>.</w:t>
      </w:r>
      <w:r w:rsidRPr="00260835">
        <w:t xml:space="preserve">  p.191-198</w:t>
      </w:r>
    </w:p>
    <w:p w:rsidR="009D19D7" w:rsidRDefault="009D19D7" w:rsidP="00AD07B8">
      <w:pPr>
        <w:spacing w:line="240" w:lineRule="auto"/>
        <w:jc w:val="both"/>
      </w:pPr>
    </w:p>
    <w:p w:rsidR="009D19D7" w:rsidRDefault="009D19D7" w:rsidP="009D19D7">
      <w:pPr>
        <w:spacing w:line="240" w:lineRule="auto"/>
        <w:jc w:val="both"/>
      </w:pPr>
      <w:r>
        <w:t xml:space="preserve">FANAIA, João Edson. Verbete Azeredo, Antônio. In: ABREU, Alzira Alves de e </w:t>
      </w:r>
      <w:r w:rsidRPr="009D19D7">
        <w:t>BELOCH</w:t>
      </w:r>
      <w:r>
        <w:t>,</w:t>
      </w:r>
      <w:r w:rsidRPr="009D19D7">
        <w:t xml:space="preserve"> Israel</w:t>
      </w:r>
      <w:r>
        <w:t xml:space="preserve"> (</w:t>
      </w:r>
      <w:proofErr w:type="spellStart"/>
      <w:r>
        <w:t>Coords</w:t>
      </w:r>
      <w:proofErr w:type="spellEnd"/>
      <w:r>
        <w:t>.)</w:t>
      </w:r>
      <w:r w:rsidRPr="009D19D7">
        <w:t xml:space="preserve"> </w:t>
      </w:r>
      <w:r w:rsidRPr="00DF38D5">
        <w:rPr>
          <w:b/>
        </w:rPr>
        <w:t>Dicionário histórico-biográfico da Primeira República</w:t>
      </w:r>
      <w:r>
        <w:t xml:space="preserve"> (1889-1930). Rio de Janeiro: Editora FGV, 2015</w:t>
      </w:r>
      <w:r w:rsidR="00AA58FB">
        <w:t xml:space="preserve"> Disponível em </w:t>
      </w:r>
      <w:hyperlink r:id="rId15" w:history="1">
        <w:r w:rsidR="00AA58FB" w:rsidRPr="001F7DEA">
          <w:rPr>
            <w:rStyle w:val="Hyperlink"/>
          </w:rPr>
          <w:t>http://cpdoc.fgv.br/sites/default/files/verbetes/primeira-republica/AZEREDO,%20Ant%C3%B4nio.pdf</w:t>
        </w:r>
      </w:hyperlink>
      <w:r w:rsidR="00AA58FB">
        <w:t xml:space="preserve">  Acesso: 4/8/2017</w:t>
      </w:r>
    </w:p>
    <w:p w:rsidR="004508F1" w:rsidRDefault="004508F1" w:rsidP="009D19D7">
      <w:pPr>
        <w:spacing w:line="240" w:lineRule="auto"/>
        <w:jc w:val="both"/>
      </w:pPr>
    </w:p>
    <w:p w:rsidR="004508F1" w:rsidRDefault="004508F1" w:rsidP="009D19D7">
      <w:pPr>
        <w:spacing w:line="240" w:lineRule="auto"/>
        <w:jc w:val="both"/>
      </w:pPr>
      <w:r w:rsidRPr="004508F1">
        <w:t xml:space="preserve">FERREIRA, Maria Nazareth. </w:t>
      </w:r>
      <w:r w:rsidRPr="004508F1">
        <w:rPr>
          <w:b/>
        </w:rPr>
        <w:t>Imprensa operária no Brasil</w:t>
      </w:r>
      <w:r w:rsidRPr="004508F1">
        <w:t>. São Paulo: Editora Ática, 1988.</w:t>
      </w:r>
    </w:p>
    <w:p w:rsidR="00DF38D5" w:rsidRDefault="00DF38D5" w:rsidP="009D19D7">
      <w:pPr>
        <w:spacing w:line="240" w:lineRule="auto"/>
        <w:jc w:val="both"/>
      </w:pPr>
    </w:p>
    <w:p w:rsidR="00B9316A" w:rsidRDefault="00B9316A" w:rsidP="00AD07B8">
      <w:pPr>
        <w:spacing w:line="240" w:lineRule="auto"/>
        <w:jc w:val="both"/>
      </w:pPr>
      <w:r>
        <w:t xml:space="preserve">GERTZ, René </w:t>
      </w:r>
      <w:proofErr w:type="spellStart"/>
      <w:r>
        <w:t>E</w:t>
      </w:r>
      <w:r w:rsidR="001436EA">
        <w:t>rnaini</w:t>
      </w:r>
      <w:proofErr w:type="spellEnd"/>
      <w:r>
        <w:t xml:space="preserve">. </w:t>
      </w:r>
      <w:r w:rsidRPr="00B9316A">
        <w:rPr>
          <w:b/>
        </w:rPr>
        <w:t>O Perigo Alemão</w:t>
      </w:r>
      <w:r>
        <w:t>. 2ª ed. RS, Porto Alegre: Editora da UFRGS, 1998.</w:t>
      </w:r>
    </w:p>
    <w:p w:rsidR="003B1F29" w:rsidRDefault="003B1F29" w:rsidP="00AD07B8">
      <w:pPr>
        <w:spacing w:line="240" w:lineRule="auto"/>
        <w:jc w:val="both"/>
      </w:pPr>
    </w:p>
    <w:p w:rsidR="00AB2673" w:rsidRDefault="003B1F29" w:rsidP="003B1F29">
      <w:pPr>
        <w:spacing w:line="240" w:lineRule="auto"/>
        <w:jc w:val="both"/>
      </w:pPr>
      <w:r>
        <w:t xml:space="preserve">_____.  Os “súditos alemães” no Brasil e a “pátria-mãe” Alemanha. </w:t>
      </w:r>
      <w:r w:rsidRPr="003B1F29">
        <w:rPr>
          <w:b/>
          <w:i/>
        </w:rPr>
        <w:t>Espaço Plural</w:t>
      </w:r>
      <w:r w:rsidRPr="003B1F29">
        <w:t xml:space="preserve"> • Ano IX • </w:t>
      </w:r>
      <w:r w:rsidR="001436EA">
        <w:t>n</w:t>
      </w:r>
      <w:r w:rsidRPr="003B1F29">
        <w:t>º 19 • 2º Semestre 2008</w:t>
      </w:r>
      <w:r>
        <w:t>.p.</w:t>
      </w:r>
      <w:r w:rsidRPr="003B1F29">
        <w:t xml:space="preserve"> </w:t>
      </w:r>
      <w:r>
        <w:t>67-73</w:t>
      </w:r>
      <w:r w:rsidR="00AB2673" w:rsidRPr="00AB2673">
        <w:t xml:space="preserve"> </w:t>
      </w:r>
    </w:p>
    <w:p w:rsidR="00CB714D" w:rsidRDefault="00CB714D" w:rsidP="003B1F29">
      <w:pPr>
        <w:spacing w:line="240" w:lineRule="auto"/>
        <w:jc w:val="both"/>
      </w:pPr>
    </w:p>
    <w:p w:rsidR="007121CD" w:rsidRDefault="007121CD" w:rsidP="003B1F29">
      <w:pPr>
        <w:spacing w:line="240" w:lineRule="auto"/>
        <w:jc w:val="both"/>
      </w:pPr>
      <w:r>
        <w:t>_____.</w:t>
      </w:r>
      <w:r w:rsidRPr="007121CD">
        <w:t xml:space="preserve"> A Construção de uma Nova Cidadania. In: </w:t>
      </w:r>
      <w:r>
        <w:t>____</w:t>
      </w:r>
      <w:r w:rsidRPr="007121CD">
        <w:rPr>
          <w:b/>
        </w:rPr>
        <w:t>Os Alemães no Sul do Brasil</w:t>
      </w:r>
      <w:r w:rsidRPr="007121CD">
        <w:t>: Cultura, Etnicidade e História. Canoas: Ed. da ULBRA, 1994.</w:t>
      </w:r>
    </w:p>
    <w:p w:rsidR="00AB2673" w:rsidRDefault="00AB2673" w:rsidP="003B1F29">
      <w:pPr>
        <w:spacing w:line="240" w:lineRule="auto"/>
        <w:jc w:val="both"/>
      </w:pPr>
    </w:p>
    <w:p w:rsidR="003B1F29" w:rsidRDefault="00AB2673" w:rsidP="003B1F29">
      <w:pPr>
        <w:spacing w:line="240" w:lineRule="auto"/>
        <w:jc w:val="both"/>
      </w:pPr>
      <w:r w:rsidRPr="00AB2673">
        <w:t xml:space="preserve">GUIMARÃES, Lúcia Maria Paschoal. Circulação de saberes, sociabilidades e linhagens historiográficas: dois congressos de História Nacional (1914 e 1949). In: GUIMARÃES, Manoel Luiz Salgado. </w:t>
      </w:r>
      <w:r w:rsidRPr="00AB2673">
        <w:rPr>
          <w:b/>
        </w:rPr>
        <w:t>Estudos sobre a escrita da história</w:t>
      </w:r>
      <w:r w:rsidRPr="00AB2673">
        <w:t>. Rio de Janeiro: 7Letras, 2006, p. 162-181.</w:t>
      </w:r>
    </w:p>
    <w:p w:rsidR="00AA6E33" w:rsidRDefault="00AA6E33" w:rsidP="003B1F29">
      <w:pPr>
        <w:spacing w:line="240" w:lineRule="auto"/>
        <w:jc w:val="both"/>
      </w:pPr>
    </w:p>
    <w:p w:rsidR="00CB714D" w:rsidRDefault="00CB714D" w:rsidP="00CB714D">
      <w:pPr>
        <w:spacing w:line="240" w:lineRule="auto"/>
        <w:jc w:val="both"/>
      </w:pPr>
      <w:r>
        <w:t xml:space="preserve">HOBSHAWM,  Eric. </w:t>
      </w:r>
      <w:r w:rsidRPr="00CB714D">
        <w:rPr>
          <w:b/>
        </w:rPr>
        <w:t xml:space="preserve">Era dos </w:t>
      </w:r>
      <w:proofErr w:type="gramStart"/>
      <w:r w:rsidRPr="00CB714D">
        <w:rPr>
          <w:b/>
        </w:rPr>
        <w:t>Extremos</w:t>
      </w:r>
      <w:r>
        <w:t xml:space="preserve"> :</w:t>
      </w:r>
      <w:proofErr w:type="gramEnd"/>
      <w:r>
        <w:t xml:space="preserve"> o breve século XX : 1914-1991. Trad.: Marcos </w:t>
      </w:r>
      <w:proofErr w:type="spellStart"/>
      <w:r>
        <w:t>Santarrita</w:t>
      </w:r>
      <w:proofErr w:type="spellEnd"/>
      <w:r>
        <w:t>. São Paulo: Companhia das Letras, 1995.</w:t>
      </w:r>
    </w:p>
    <w:p w:rsidR="00CB714D" w:rsidRDefault="00CB714D" w:rsidP="00CB714D">
      <w:pPr>
        <w:spacing w:line="240" w:lineRule="auto"/>
        <w:jc w:val="both"/>
      </w:pPr>
    </w:p>
    <w:p w:rsidR="00AB2673" w:rsidRDefault="00AA6E33" w:rsidP="00AA6E33">
      <w:pPr>
        <w:spacing w:line="240" w:lineRule="auto"/>
      </w:pPr>
      <w:r>
        <w:t xml:space="preserve">IBGE. </w:t>
      </w:r>
      <w:r w:rsidRPr="006A44CD">
        <w:rPr>
          <w:b/>
        </w:rPr>
        <w:t>Anuário Estatístico do Brasil</w:t>
      </w:r>
      <w:r>
        <w:t xml:space="preserve">. Disponível em </w:t>
      </w:r>
      <w:hyperlink r:id="rId16" w:history="1">
        <w:r w:rsidRPr="003E48A6">
          <w:rPr>
            <w:rStyle w:val="Hyperlink"/>
          </w:rPr>
          <w:t>https://biblioteca.ibge.gov.br/visualizacao/periodicos/20/aeb_2016.pdf</w:t>
        </w:r>
      </w:hyperlink>
      <w:r>
        <w:t xml:space="preserve"> </w:t>
      </w:r>
      <w:r w:rsidRPr="00AA6E33">
        <w:t xml:space="preserve"> </w:t>
      </w:r>
      <w:r>
        <w:t xml:space="preserve"> Acesso 8/8/2018</w:t>
      </w:r>
    </w:p>
    <w:p w:rsidR="00AA6E33" w:rsidRDefault="00AA6E33" w:rsidP="00AA6E33">
      <w:pPr>
        <w:spacing w:line="240" w:lineRule="auto"/>
      </w:pPr>
    </w:p>
    <w:p w:rsidR="00AA6E33" w:rsidRDefault="00AA6E33" w:rsidP="00AA6E33">
      <w:pPr>
        <w:spacing w:line="240" w:lineRule="auto"/>
      </w:pPr>
      <w:r>
        <w:t xml:space="preserve">_____. </w:t>
      </w:r>
      <w:r w:rsidRPr="006A44CD">
        <w:rPr>
          <w:b/>
        </w:rPr>
        <w:t>Estatísticas do Século XX</w:t>
      </w:r>
      <w:r>
        <w:t xml:space="preserve">. Disponível em </w:t>
      </w:r>
      <w:hyperlink r:id="rId17" w:history="1">
        <w:r w:rsidR="004508F1" w:rsidRPr="00A217DE">
          <w:rPr>
            <w:rStyle w:val="Hyperlink"/>
          </w:rPr>
          <w:t>https://biblioteca.ibge.gov.br/visualizacao/livros/liv37312.pdf Acesso 8/8/2018</w:t>
        </w:r>
      </w:hyperlink>
    </w:p>
    <w:p w:rsidR="004508F1" w:rsidRDefault="004508F1" w:rsidP="00AA6E33">
      <w:pPr>
        <w:spacing w:line="240" w:lineRule="auto"/>
      </w:pPr>
    </w:p>
    <w:p w:rsidR="004508F1" w:rsidRDefault="004508F1" w:rsidP="00AA6E33">
      <w:pPr>
        <w:spacing w:line="240" w:lineRule="auto"/>
      </w:pPr>
      <w:r w:rsidRPr="004508F1">
        <w:t xml:space="preserve">KOCHER, Bernardo; LOBO, </w:t>
      </w:r>
      <w:proofErr w:type="spellStart"/>
      <w:r w:rsidRPr="004508F1">
        <w:t>Eulalia</w:t>
      </w:r>
      <w:proofErr w:type="spellEnd"/>
      <w:r w:rsidRPr="004508F1">
        <w:t xml:space="preserve"> Maria </w:t>
      </w:r>
      <w:proofErr w:type="spellStart"/>
      <w:r w:rsidRPr="004508F1">
        <w:t>Lahmeyer</w:t>
      </w:r>
      <w:proofErr w:type="spellEnd"/>
      <w:r w:rsidRPr="004508F1">
        <w:t xml:space="preserve">; MARTINS, Ismênia de Lima. </w:t>
      </w:r>
      <w:r w:rsidRPr="004508F1">
        <w:rPr>
          <w:b/>
        </w:rPr>
        <w:t>Guia dos jornais operários do Rio de Janeiro</w:t>
      </w:r>
      <w:r w:rsidRPr="004508F1">
        <w:t>. Rio de Janeiro: Universidade Federal Fluminense, 1988</w:t>
      </w:r>
      <w:r>
        <w:t xml:space="preserve">. </w:t>
      </w:r>
    </w:p>
    <w:p w:rsidR="00AA6E33" w:rsidRPr="00AA6E33" w:rsidRDefault="00AA6E33" w:rsidP="00AA6E33">
      <w:pPr>
        <w:spacing w:line="240" w:lineRule="auto"/>
      </w:pPr>
    </w:p>
    <w:p w:rsidR="00613BC2" w:rsidRDefault="00613BC2" w:rsidP="003B1F29">
      <w:pPr>
        <w:spacing w:line="240" w:lineRule="auto"/>
        <w:jc w:val="both"/>
      </w:pPr>
      <w:r>
        <w:t xml:space="preserve">LACAN, Jacques. O estádio do espelho como formador da função do eu. In: LACAN, Jacques. </w:t>
      </w:r>
      <w:r w:rsidRPr="00613BC2">
        <w:rPr>
          <w:b/>
        </w:rPr>
        <w:t>Escritos</w:t>
      </w:r>
      <w:r>
        <w:t>. (</w:t>
      </w:r>
      <w:proofErr w:type="spellStart"/>
      <w:r>
        <w:t>Trad</w:t>
      </w:r>
      <w:proofErr w:type="spellEnd"/>
      <w:r>
        <w:t xml:space="preserve"> Vera Ribeiro). Rio de Janeiro: Zahar, 1998, p.98- 103</w:t>
      </w:r>
    </w:p>
    <w:p w:rsidR="00BF1B7C" w:rsidRDefault="00BF1B7C" w:rsidP="003B1F29">
      <w:pPr>
        <w:spacing w:line="240" w:lineRule="auto"/>
        <w:jc w:val="both"/>
      </w:pPr>
    </w:p>
    <w:p w:rsidR="003029F4" w:rsidRDefault="00BF1B7C" w:rsidP="003B1F29">
      <w:pPr>
        <w:spacing w:line="240" w:lineRule="auto"/>
        <w:jc w:val="both"/>
      </w:pPr>
      <w:r w:rsidRPr="00BF1B7C">
        <w:t xml:space="preserve">LACOMBE, Américo Jacobina. </w:t>
      </w:r>
      <w:r w:rsidRPr="00BF1B7C">
        <w:rPr>
          <w:b/>
        </w:rPr>
        <w:t>Afonso Pena e sua época</w:t>
      </w:r>
      <w:r w:rsidRPr="00BF1B7C">
        <w:t xml:space="preserve">. </w:t>
      </w:r>
      <w:r>
        <w:t xml:space="preserve">Rio de Janeiro: </w:t>
      </w:r>
      <w:r w:rsidRPr="00BF1B7C">
        <w:t>J. Olympio Editora, 1986.</w:t>
      </w:r>
    </w:p>
    <w:p w:rsidR="00DF38D5" w:rsidRDefault="00DF38D5" w:rsidP="003B1F29">
      <w:pPr>
        <w:spacing w:line="240" w:lineRule="auto"/>
        <w:jc w:val="both"/>
      </w:pPr>
    </w:p>
    <w:p w:rsidR="00DF38D5" w:rsidRDefault="00DF38D5" w:rsidP="003B1F29">
      <w:pPr>
        <w:spacing w:line="240" w:lineRule="auto"/>
        <w:jc w:val="both"/>
      </w:pPr>
      <w:r>
        <w:t xml:space="preserve">LEAL,  Carlos Eduardo. Verbete </w:t>
      </w:r>
      <w:r w:rsidRPr="00DF38D5">
        <w:rPr>
          <w:i/>
        </w:rPr>
        <w:t xml:space="preserve">O </w:t>
      </w:r>
      <w:proofErr w:type="spellStart"/>
      <w:r w:rsidRPr="00DF38D5">
        <w:rPr>
          <w:i/>
        </w:rPr>
        <w:t>Paiz</w:t>
      </w:r>
      <w:proofErr w:type="spellEnd"/>
      <w:r>
        <w:t>.</w:t>
      </w:r>
      <w:r w:rsidRPr="00DF38D5">
        <w:t xml:space="preserve"> In: ABREU, Alzira Alves de e BELOCH, Israel (</w:t>
      </w:r>
      <w:proofErr w:type="spellStart"/>
      <w:r w:rsidRPr="00DF38D5">
        <w:t>Coords</w:t>
      </w:r>
      <w:proofErr w:type="spellEnd"/>
      <w:r w:rsidRPr="00DF38D5">
        <w:t xml:space="preserve">.) </w:t>
      </w:r>
      <w:r w:rsidRPr="00DF38D5">
        <w:rPr>
          <w:b/>
        </w:rPr>
        <w:t>Dicionário histórico-biográfico da Primeira República</w:t>
      </w:r>
      <w:r w:rsidRPr="00DF38D5">
        <w:t xml:space="preserve"> (1889-1930). Rio de Janeiro: Editora FGV, 2015 Disponível em </w:t>
      </w:r>
      <w:hyperlink r:id="rId18" w:history="1">
        <w:r w:rsidRPr="0091261E">
          <w:rPr>
            <w:rStyle w:val="Hyperlink"/>
          </w:rPr>
          <w:t>http://cpdoc.fgv.br/sites/default/files/verbetes/primeira-republica/AZEREDO,%20Ant%C3%B4nio.pdf</w:t>
        </w:r>
      </w:hyperlink>
      <w:r>
        <w:t xml:space="preserve"> </w:t>
      </w:r>
      <w:r w:rsidRPr="00DF38D5">
        <w:t xml:space="preserve">  Acesso: 4/8/2017</w:t>
      </w:r>
      <w:r>
        <w:t xml:space="preserve"> </w:t>
      </w:r>
    </w:p>
    <w:p w:rsidR="00BF1B7C" w:rsidRDefault="00BF1B7C" w:rsidP="003B1F29">
      <w:pPr>
        <w:spacing w:line="240" w:lineRule="auto"/>
        <w:jc w:val="both"/>
      </w:pPr>
    </w:p>
    <w:p w:rsidR="00917E1D" w:rsidRDefault="003029F4" w:rsidP="003029F4">
      <w:pPr>
        <w:spacing w:line="240" w:lineRule="auto"/>
        <w:jc w:val="both"/>
      </w:pPr>
      <w:r>
        <w:t xml:space="preserve">MENDES, </w:t>
      </w:r>
      <w:proofErr w:type="spellStart"/>
      <w:r>
        <w:t>Laine</w:t>
      </w:r>
      <w:proofErr w:type="spellEnd"/>
      <w:r>
        <w:t xml:space="preserve"> Soares. A vida elegante: a invenção das damas na sociedade da belle époque carioca (rio de janeiro -1903 a 1904). Anais. </w:t>
      </w:r>
      <w:r w:rsidRPr="00241CAD">
        <w:rPr>
          <w:b/>
        </w:rPr>
        <w:t xml:space="preserve">Encontro Internacional e XVIII Encontro de História da </w:t>
      </w:r>
      <w:proofErr w:type="spellStart"/>
      <w:r w:rsidRPr="00241CAD">
        <w:rPr>
          <w:b/>
        </w:rPr>
        <w:t>Anpuh</w:t>
      </w:r>
      <w:proofErr w:type="spellEnd"/>
      <w:r w:rsidRPr="00241CAD">
        <w:rPr>
          <w:b/>
        </w:rPr>
        <w:t>-Rio</w:t>
      </w:r>
      <w:r>
        <w:t xml:space="preserve">. Niterói, RJ: </w:t>
      </w:r>
      <w:r w:rsidR="00241CAD">
        <w:t>ANPUH/</w:t>
      </w:r>
      <w:r>
        <w:t>Universidade Federal Fluminense (UFF), 2018.</w:t>
      </w:r>
      <w:r w:rsidR="00052213">
        <w:t xml:space="preserve"> </w:t>
      </w:r>
    </w:p>
    <w:p w:rsidR="004508F1" w:rsidRDefault="004508F1" w:rsidP="003029F4">
      <w:pPr>
        <w:spacing w:line="240" w:lineRule="auto"/>
        <w:jc w:val="both"/>
      </w:pPr>
    </w:p>
    <w:p w:rsidR="00052213" w:rsidRDefault="004508F1" w:rsidP="003029F4">
      <w:pPr>
        <w:spacing w:line="240" w:lineRule="auto"/>
        <w:jc w:val="both"/>
      </w:pPr>
      <w:r w:rsidRPr="004508F1">
        <w:t xml:space="preserve">MENDONÇA, Leandro </w:t>
      </w:r>
      <w:proofErr w:type="spellStart"/>
      <w:r w:rsidRPr="004508F1">
        <w:t>Climaco</w:t>
      </w:r>
      <w:proofErr w:type="spellEnd"/>
      <w:r w:rsidRPr="004508F1">
        <w:t xml:space="preserve">. </w:t>
      </w:r>
      <w:r w:rsidRPr="004508F1">
        <w:rPr>
          <w:b/>
        </w:rPr>
        <w:t>Nas margens</w:t>
      </w:r>
      <w:r w:rsidRPr="004508F1">
        <w:t>: experiências de suburbanos com periodismo (1880-1920). Dissertação (Mestrado em História Social). Instituto de Ciências Humanas e Filosofia. Departamento de História. Universidade Federal Fluminense. Niterói: UFF, 2011</w:t>
      </w:r>
    </w:p>
    <w:p w:rsidR="004508F1" w:rsidRPr="00257962" w:rsidRDefault="004508F1" w:rsidP="003029F4">
      <w:pPr>
        <w:spacing w:line="240" w:lineRule="auto"/>
        <w:jc w:val="both"/>
      </w:pPr>
    </w:p>
    <w:p w:rsidR="00052213" w:rsidRDefault="00052213" w:rsidP="00052213">
      <w:pPr>
        <w:spacing w:line="240" w:lineRule="auto"/>
        <w:jc w:val="both"/>
      </w:pPr>
      <w:r>
        <w:t xml:space="preserve">MORTARA, Giorgio. Estudos sobre a utilização do censo demográfico para a </w:t>
      </w:r>
      <w:proofErr w:type="spellStart"/>
      <w:r>
        <w:t>re</w:t>
      </w:r>
      <w:proofErr w:type="spellEnd"/>
      <w:r>
        <w:t>- constituição</w:t>
      </w:r>
    </w:p>
    <w:p w:rsidR="003029F4" w:rsidRDefault="00052213" w:rsidP="00052213">
      <w:pPr>
        <w:spacing w:line="240" w:lineRule="auto"/>
        <w:jc w:val="both"/>
      </w:pPr>
      <w:r>
        <w:t xml:space="preserve">das estatísticas do movimento da população do Brasil. </w:t>
      </w:r>
      <w:r w:rsidRPr="00052213">
        <w:rPr>
          <w:b/>
          <w:i/>
        </w:rPr>
        <w:t>Revista Brasileira de Estatística</w:t>
      </w:r>
      <w:r>
        <w:t>. ano II, no. 5, vol. III. Rio de Janeiro: IBGE, jan./mar. 1941, p. 41-43.</w:t>
      </w:r>
    </w:p>
    <w:p w:rsidR="00052213" w:rsidRDefault="00052213" w:rsidP="00052213">
      <w:pPr>
        <w:spacing w:line="240" w:lineRule="auto"/>
        <w:jc w:val="both"/>
      </w:pPr>
    </w:p>
    <w:p w:rsidR="00B55765" w:rsidRDefault="00B55765" w:rsidP="00B55765">
      <w:pPr>
        <w:spacing w:line="240" w:lineRule="auto"/>
        <w:jc w:val="both"/>
      </w:pPr>
      <w:r>
        <w:t xml:space="preserve">MORASCO, Cibele Cristina. </w:t>
      </w:r>
      <w:r w:rsidRPr="00B55765">
        <w:rPr>
          <w:b/>
        </w:rPr>
        <w:t>Fora do Palco dentro da  Vida</w:t>
      </w:r>
      <w:r>
        <w:t xml:space="preserve">: O Contista Arthur Azevedo e o Rio de Janeiro de sua época. Dissertação (Mestrado em Estudos Literários). Faculdade de Ciências e Letras. Universidade Estadual Paulista “Júlio de Mesquita Filho”. SP, Araraquara, 2008. </w:t>
      </w:r>
    </w:p>
    <w:p w:rsidR="00B55765" w:rsidRDefault="00B55765" w:rsidP="00AD07B8">
      <w:pPr>
        <w:spacing w:line="240" w:lineRule="auto"/>
        <w:jc w:val="both"/>
      </w:pPr>
    </w:p>
    <w:p w:rsidR="00044EDC" w:rsidRDefault="00044EDC" w:rsidP="00AD07B8">
      <w:pPr>
        <w:spacing w:line="240" w:lineRule="auto"/>
        <w:jc w:val="both"/>
      </w:pPr>
      <w:r w:rsidRPr="00044EDC">
        <w:lastRenderedPageBreak/>
        <w:t xml:space="preserve">NORA, Pierre. Entre memória e história: a problemática dos lugares. </w:t>
      </w:r>
      <w:r w:rsidRPr="00044EDC">
        <w:rPr>
          <w:b/>
          <w:i/>
        </w:rPr>
        <w:t>Projeto</w:t>
      </w:r>
      <w:r w:rsidRPr="00044EDC">
        <w:t xml:space="preserve"> </w:t>
      </w:r>
      <w:r w:rsidRPr="00044EDC">
        <w:rPr>
          <w:b/>
          <w:i/>
        </w:rPr>
        <w:t>História</w:t>
      </w:r>
      <w:r w:rsidRPr="00044EDC">
        <w:t>, São Paulo, n.10, dez. 1993, p.7-28.</w:t>
      </w:r>
    </w:p>
    <w:p w:rsidR="001D20C5" w:rsidRDefault="001D20C5" w:rsidP="00AD07B8">
      <w:pPr>
        <w:spacing w:line="240" w:lineRule="auto"/>
        <w:jc w:val="both"/>
      </w:pPr>
    </w:p>
    <w:p w:rsidR="000C0F6C" w:rsidRDefault="000C0F6C" w:rsidP="00AD07B8">
      <w:pPr>
        <w:spacing w:line="240" w:lineRule="auto"/>
        <w:jc w:val="both"/>
      </w:pPr>
      <w:r>
        <w:t>_____ .</w:t>
      </w:r>
      <w:r w:rsidR="001D20C5">
        <w:t xml:space="preserve"> O retorno do fato.</w:t>
      </w:r>
      <w:r w:rsidR="00A3590A">
        <w:t xml:space="preserve"> </w:t>
      </w:r>
      <w:r w:rsidR="00A3590A" w:rsidRPr="00566D51">
        <w:rPr>
          <w:lang w:val="en-US"/>
        </w:rPr>
        <w:t xml:space="preserve">In: LE GOFF, Jacques; NORA, Pierre (orgs.). </w:t>
      </w:r>
      <w:r w:rsidR="00A3590A" w:rsidRPr="00A3590A">
        <w:rPr>
          <w:b/>
        </w:rPr>
        <w:t>História</w:t>
      </w:r>
      <w:r w:rsidR="00A3590A" w:rsidRPr="00A3590A">
        <w:t>: novos problemas. Rio de Janeiro: Francisco Alves, 1979. p. 179-193.</w:t>
      </w:r>
    </w:p>
    <w:p w:rsidR="00F0028F" w:rsidRDefault="00F0028F" w:rsidP="00AD07B8">
      <w:pPr>
        <w:spacing w:line="240" w:lineRule="auto"/>
        <w:jc w:val="both"/>
      </w:pPr>
    </w:p>
    <w:p w:rsidR="00F0028F" w:rsidRDefault="00F0028F" w:rsidP="00AD07B8">
      <w:pPr>
        <w:spacing w:line="240" w:lineRule="auto"/>
        <w:jc w:val="both"/>
      </w:pPr>
      <w:r>
        <w:t xml:space="preserve">NUNEZ, </w:t>
      </w:r>
      <w:proofErr w:type="spellStart"/>
      <w:r>
        <w:t>Ronal</w:t>
      </w:r>
      <w:proofErr w:type="spellEnd"/>
      <w:r>
        <w:t xml:space="preserve"> Leon. </w:t>
      </w:r>
      <w:r w:rsidRPr="00F0028F">
        <w:rPr>
          <w:b/>
        </w:rPr>
        <w:t>Guerra do Paraguai</w:t>
      </w:r>
      <w:r>
        <w:t xml:space="preserve">: revolução e genocídio. Trad.: Paula </w:t>
      </w:r>
      <w:proofErr w:type="spellStart"/>
      <w:r>
        <w:t>Maffei.São</w:t>
      </w:r>
      <w:proofErr w:type="spellEnd"/>
      <w:r>
        <w:t xml:space="preserve"> Paulo: Ed. </w:t>
      </w:r>
      <w:proofErr w:type="spellStart"/>
      <w:r>
        <w:t>Sunderman</w:t>
      </w:r>
      <w:proofErr w:type="spellEnd"/>
      <w:r>
        <w:t>, 2011</w:t>
      </w:r>
    </w:p>
    <w:p w:rsidR="00CF0EBE" w:rsidRDefault="00CF0EBE" w:rsidP="00AD07B8">
      <w:pPr>
        <w:spacing w:line="240" w:lineRule="auto"/>
        <w:jc w:val="both"/>
      </w:pPr>
    </w:p>
    <w:p w:rsidR="00CF0EBE" w:rsidRDefault="00CF0EBE" w:rsidP="00AD07B8">
      <w:pPr>
        <w:spacing w:line="240" w:lineRule="auto"/>
        <w:jc w:val="both"/>
      </w:pPr>
      <w:r w:rsidRPr="00CF0EBE">
        <w:t xml:space="preserve">PÊCHEUX, Michel. Delimitações, Inversões, Deslocamentos. </w:t>
      </w:r>
      <w:r w:rsidRPr="00CF0EBE">
        <w:rPr>
          <w:b/>
          <w:i/>
        </w:rPr>
        <w:t>Cadernos de Estudos Linguísticos</w:t>
      </w:r>
      <w:r w:rsidRPr="00CF0EBE">
        <w:t>, n.19. Campinas: Unicamp. 1990, p. 7-24</w:t>
      </w:r>
    </w:p>
    <w:p w:rsidR="00F549B7" w:rsidRDefault="00F549B7" w:rsidP="00AD07B8">
      <w:pPr>
        <w:spacing w:line="240" w:lineRule="auto"/>
        <w:jc w:val="both"/>
      </w:pPr>
    </w:p>
    <w:p w:rsidR="00A82EF0" w:rsidRDefault="00A403B6" w:rsidP="00AD07B8">
      <w:pPr>
        <w:spacing w:line="240" w:lineRule="auto"/>
        <w:jc w:val="both"/>
      </w:pPr>
      <w:r>
        <w:t xml:space="preserve">PIRES, </w:t>
      </w:r>
      <w:proofErr w:type="spellStart"/>
      <w:r w:rsidR="00AE28A6" w:rsidRPr="00AE28A6">
        <w:t>Livia</w:t>
      </w:r>
      <w:proofErr w:type="spellEnd"/>
      <w:r w:rsidR="00AE28A6" w:rsidRPr="00AE28A6">
        <w:t xml:space="preserve"> Claro. A Liga Brasileira pelos Aliados e o Brasil na Primeira Guerra Mundial. Anais... </w:t>
      </w:r>
      <w:r w:rsidR="00AE28A6" w:rsidRPr="00AE28A6">
        <w:rPr>
          <w:b/>
        </w:rPr>
        <w:t>XXVI Simpósio Nacional de História</w:t>
      </w:r>
      <w:r w:rsidR="00AE28A6" w:rsidRPr="00AE28A6">
        <w:t xml:space="preserve"> São Paulo: ANPUH, julho 2011 pp.1-15</w:t>
      </w:r>
    </w:p>
    <w:p w:rsidR="004509B8" w:rsidRDefault="004509B8" w:rsidP="00AD07B8">
      <w:pPr>
        <w:spacing w:line="240" w:lineRule="auto"/>
        <w:jc w:val="both"/>
      </w:pPr>
    </w:p>
    <w:p w:rsidR="00AE28A6" w:rsidRDefault="004509B8" w:rsidP="00AD07B8">
      <w:pPr>
        <w:spacing w:line="240" w:lineRule="auto"/>
        <w:jc w:val="both"/>
      </w:pPr>
      <w:r>
        <w:t xml:space="preserve">RIBEIRO,  Pedro </w:t>
      </w:r>
      <w:proofErr w:type="spellStart"/>
      <w:r>
        <w:t>Krause</w:t>
      </w:r>
      <w:proofErr w:type="spellEnd"/>
      <w:r>
        <w:t xml:space="preserve">. </w:t>
      </w:r>
      <w:proofErr w:type="spellStart"/>
      <w:r>
        <w:t>O</w:t>
      </w:r>
      <w:r w:rsidRPr="004509B8">
        <w:t>“povo</w:t>
      </w:r>
      <w:proofErr w:type="spellEnd"/>
      <w:r w:rsidRPr="004509B8">
        <w:t xml:space="preserve">” na retórica da charge: </w:t>
      </w:r>
      <w:r>
        <w:t>Zé Povinho e Zé P</w:t>
      </w:r>
      <w:r w:rsidRPr="004509B8">
        <w:t>ovo na imprensa luso-brasileira (1875-1907)</w:t>
      </w:r>
      <w:r>
        <w:t xml:space="preserve">. Anais... </w:t>
      </w:r>
      <w:r w:rsidRPr="004509B8">
        <w:rPr>
          <w:b/>
        </w:rPr>
        <w:t>II Encontro Nacional de Estudos da Imagem</w:t>
      </w:r>
      <w:r>
        <w:t xml:space="preserve">. </w:t>
      </w:r>
      <w:r w:rsidRPr="004509B8">
        <w:t>Centro de Letras e Ciências Humanas da Un</w:t>
      </w:r>
      <w:r>
        <w:t>iversidade Estadual de Londrina. Paraná, Londrina: Universidade Estadual de Londrina/, 2009.</w:t>
      </w:r>
    </w:p>
    <w:p w:rsidR="004509B8" w:rsidRDefault="004509B8" w:rsidP="00AD07B8">
      <w:pPr>
        <w:spacing w:line="240" w:lineRule="auto"/>
        <w:jc w:val="both"/>
      </w:pPr>
    </w:p>
    <w:p w:rsidR="00A82EF0" w:rsidRDefault="00A82EF0" w:rsidP="00AD07B8">
      <w:pPr>
        <w:spacing w:line="240" w:lineRule="auto"/>
        <w:jc w:val="both"/>
      </w:pPr>
      <w:r w:rsidRPr="00A82EF0">
        <w:t xml:space="preserve">RICOEUR, Paul. </w:t>
      </w:r>
      <w:r w:rsidRPr="00A82EF0">
        <w:rPr>
          <w:b/>
        </w:rPr>
        <w:t xml:space="preserve">La </w:t>
      </w:r>
      <w:proofErr w:type="spellStart"/>
      <w:r w:rsidRPr="00A82EF0">
        <w:rPr>
          <w:b/>
        </w:rPr>
        <w:t>mémoire</w:t>
      </w:r>
      <w:proofErr w:type="spellEnd"/>
      <w:r w:rsidRPr="00A82EF0">
        <w:rPr>
          <w:b/>
        </w:rPr>
        <w:t xml:space="preserve">, </w:t>
      </w:r>
      <w:proofErr w:type="spellStart"/>
      <w:r w:rsidRPr="00A82EF0">
        <w:rPr>
          <w:b/>
        </w:rPr>
        <w:t>l’histoire</w:t>
      </w:r>
      <w:proofErr w:type="spellEnd"/>
      <w:r w:rsidRPr="00A82EF0">
        <w:rPr>
          <w:b/>
        </w:rPr>
        <w:t xml:space="preserve">, </w:t>
      </w:r>
      <w:proofErr w:type="spellStart"/>
      <w:r w:rsidRPr="00A82EF0">
        <w:rPr>
          <w:b/>
        </w:rPr>
        <w:t>l’oubli</w:t>
      </w:r>
      <w:proofErr w:type="spellEnd"/>
      <w:r w:rsidRPr="00A82EF0">
        <w:rPr>
          <w:b/>
        </w:rPr>
        <w:t>.</w:t>
      </w:r>
      <w:r w:rsidRPr="00A82EF0">
        <w:t xml:space="preserve"> Paris: </w:t>
      </w:r>
      <w:proofErr w:type="spellStart"/>
      <w:r w:rsidRPr="00A82EF0">
        <w:t>Éditions</w:t>
      </w:r>
      <w:proofErr w:type="spellEnd"/>
      <w:r w:rsidRPr="00A82EF0">
        <w:t xml:space="preserve"> du </w:t>
      </w:r>
      <w:proofErr w:type="spellStart"/>
      <w:r w:rsidRPr="00A82EF0">
        <w:t>Seuil</w:t>
      </w:r>
      <w:proofErr w:type="spellEnd"/>
      <w:r w:rsidRPr="00A82EF0">
        <w:t>, 2000.</w:t>
      </w:r>
    </w:p>
    <w:p w:rsidR="00F43992" w:rsidRDefault="00F43992" w:rsidP="00AD07B8">
      <w:pPr>
        <w:spacing w:line="240" w:lineRule="auto"/>
        <w:jc w:val="both"/>
      </w:pPr>
    </w:p>
    <w:p w:rsidR="00F43992" w:rsidRDefault="00786455" w:rsidP="00AD07B8">
      <w:pPr>
        <w:spacing w:line="240" w:lineRule="auto"/>
        <w:jc w:val="both"/>
      </w:pPr>
      <w:r>
        <w:t>AUTOR.</w:t>
      </w:r>
      <w:r w:rsidR="00F43992">
        <w:t xml:space="preserve">  Escola Normal do Distrito Federal: por trás da modernidade civilizatória da cidade do Rio de Janeiro (1911 - 1920) </w:t>
      </w:r>
      <w:r w:rsidR="00F43992" w:rsidRPr="00F43992">
        <w:rPr>
          <w:b/>
          <w:i/>
        </w:rPr>
        <w:t>Revista Contemporânea de Educação</w:t>
      </w:r>
      <w:r w:rsidR="00F43992" w:rsidRPr="00F43992">
        <w:rPr>
          <w:b/>
        </w:rPr>
        <w:t>,</w:t>
      </w:r>
      <w:r w:rsidR="00F43992" w:rsidRPr="001A41EA">
        <w:t xml:space="preserve"> vol. 8, n. 15,</w:t>
      </w:r>
      <w:r w:rsidR="00F43992">
        <w:t xml:space="preserve"> UFRJ, </w:t>
      </w:r>
      <w:r w:rsidR="00F43992" w:rsidRPr="001A41EA">
        <w:t xml:space="preserve"> janeiro/julho de 2013</w:t>
      </w:r>
      <w:r w:rsidR="00F43992">
        <w:t>, pp.133-153</w:t>
      </w:r>
      <w:r w:rsidR="004508F1">
        <w:t>.</w:t>
      </w:r>
    </w:p>
    <w:p w:rsidR="004508F1" w:rsidRDefault="004508F1" w:rsidP="00AD07B8">
      <w:pPr>
        <w:spacing w:line="240" w:lineRule="auto"/>
        <w:jc w:val="both"/>
      </w:pPr>
    </w:p>
    <w:p w:rsidR="00E93871" w:rsidRDefault="005E389E" w:rsidP="005E389E">
      <w:pPr>
        <w:spacing w:line="240" w:lineRule="auto"/>
        <w:jc w:val="both"/>
      </w:pPr>
      <w:r>
        <w:t xml:space="preserve">_____. Marcas da memória silenciada  da escola normal do Distrito Federal nas cartas de leitores do jornal A Época. </w:t>
      </w:r>
      <w:r w:rsidR="004F6619">
        <w:t xml:space="preserve">In: MIGNOT, Ana </w:t>
      </w:r>
      <w:proofErr w:type="spellStart"/>
      <w:r w:rsidR="004F6619">
        <w:t>Chrystina</w:t>
      </w:r>
      <w:proofErr w:type="spellEnd"/>
      <w:r w:rsidR="004F6619">
        <w:t xml:space="preserve"> </w:t>
      </w:r>
      <w:proofErr w:type="spellStart"/>
      <w:r w:rsidR="004F6619">
        <w:t>Venancio</w:t>
      </w:r>
      <w:proofErr w:type="spellEnd"/>
      <w:r w:rsidR="004F6619">
        <w:t xml:space="preserve"> </w:t>
      </w:r>
      <w:r w:rsidR="004F6619" w:rsidRPr="004F6619">
        <w:t xml:space="preserve">(Org.). </w:t>
      </w:r>
      <w:r w:rsidR="004F6619" w:rsidRPr="004F6619">
        <w:rPr>
          <w:b/>
        </w:rPr>
        <w:t>A ilusão do leitor</w:t>
      </w:r>
      <w:r w:rsidR="004F6619" w:rsidRPr="004F6619">
        <w:t>: cartas, imprensa e educação.</w:t>
      </w:r>
      <w:r w:rsidR="004F6619">
        <w:t xml:space="preserve"> </w:t>
      </w:r>
      <w:r w:rsidR="004F6619" w:rsidRPr="004F6619">
        <w:t>Curitiba, Paraná: Editora CRV, 2018</w:t>
      </w:r>
      <w:proofErr w:type="gramStart"/>
      <w:r w:rsidR="004F6619" w:rsidRPr="004F6619">
        <w:t>, ,</w:t>
      </w:r>
      <w:proofErr w:type="gramEnd"/>
      <w:r w:rsidR="004F6619" w:rsidRPr="004F6619">
        <w:t xml:space="preserve"> p. </w:t>
      </w:r>
      <w:r w:rsidR="004F6619">
        <w:t>37-58</w:t>
      </w:r>
    </w:p>
    <w:p w:rsidR="004F6619" w:rsidRDefault="004F6619" w:rsidP="005E389E">
      <w:pPr>
        <w:spacing w:line="240" w:lineRule="auto"/>
        <w:jc w:val="both"/>
      </w:pPr>
    </w:p>
    <w:p w:rsidR="00E93871" w:rsidRDefault="00E93871" w:rsidP="00AD07B8">
      <w:pPr>
        <w:spacing w:line="240" w:lineRule="auto"/>
        <w:jc w:val="both"/>
      </w:pPr>
      <w:r>
        <w:t xml:space="preserve">_____. </w:t>
      </w:r>
      <w:r w:rsidRPr="00E43EEF">
        <w:t xml:space="preserve">Por trás das janelas na Praça da Aclamação: a Escola Normal republicana. In: </w:t>
      </w:r>
      <w:r w:rsidRPr="00CC181E">
        <w:rPr>
          <w:b/>
        </w:rPr>
        <w:t>VI</w:t>
      </w:r>
      <w:r w:rsidRPr="00E43EEF">
        <w:t xml:space="preserve"> </w:t>
      </w:r>
      <w:r w:rsidRPr="00E93871">
        <w:rPr>
          <w:b/>
        </w:rPr>
        <w:t>S</w:t>
      </w:r>
      <w:r w:rsidR="00850BFC" w:rsidRPr="00E93871">
        <w:rPr>
          <w:b/>
        </w:rPr>
        <w:t>eminário</w:t>
      </w:r>
      <w:r w:rsidRPr="00E93871">
        <w:rPr>
          <w:b/>
        </w:rPr>
        <w:t xml:space="preserve"> </w:t>
      </w:r>
      <w:r w:rsidR="00850BFC" w:rsidRPr="00E93871">
        <w:rPr>
          <w:b/>
        </w:rPr>
        <w:t>internacional as redes educativas e as tecnologias</w:t>
      </w:r>
      <w:r w:rsidR="00CC181E">
        <w:rPr>
          <w:b/>
        </w:rPr>
        <w:t xml:space="preserve">. </w:t>
      </w:r>
      <w:r w:rsidR="00850BFC">
        <w:rPr>
          <w:b/>
        </w:rPr>
        <w:t>“</w:t>
      </w:r>
      <w:r>
        <w:t>T</w:t>
      </w:r>
      <w:r w:rsidRPr="00E43EEF">
        <w:t>eorias sociais na contemporaneidade</w:t>
      </w:r>
      <w:r>
        <w:t>”</w:t>
      </w:r>
      <w:r w:rsidR="00CC181E">
        <w:t xml:space="preserve">. </w:t>
      </w:r>
      <w:r w:rsidRPr="00E43EEF">
        <w:t>Rio de Janeiro</w:t>
      </w:r>
      <w:r>
        <w:t>: Universidade do Estado do Rio de Janeiro (UERJ)</w:t>
      </w:r>
      <w:r w:rsidR="00CC181E">
        <w:t>, 2011</w:t>
      </w:r>
      <w:r w:rsidR="00234318">
        <w:t>.</w:t>
      </w:r>
    </w:p>
    <w:p w:rsidR="00234318" w:rsidRDefault="00234318" w:rsidP="00AD07B8">
      <w:pPr>
        <w:spacing w:line="240" w:lineRule="auto"/>
        <w:jc w:val="both"/>
      </w:pPr>
    </w:p>
    <w:p w:rsidR="00234318" w:rsidRDefault="00234318" w:rsidP="00234318">
      <w:pPr>
        <w:spacing w:line="240" w:lineRule="auto"/>
        <w:jc w:val="both"/>
      </w:pPr>
      <w:r>
        <w:t>_____ .</w:t>
      </w:r>
      <w:r w:rsidRPr="00234318">
        <w:t xml:space="preserve"> </w:t>
      </w:r>
      <w:r>
        <w:t xml:space="preserve">“O caso da Escola Normal”: no rastro das charges da revista </w:t>
      </w:r>
      <w:r w:rsidRPr="00234318">
        <w:rPr>
          <w:i/>
        </w:rPr>
        <w:t>O Malho</w:t>
      </w:r>
      <w:r>
        <w:t xml:space="preserve"> (1914-1915). </w:t>
      </w:r>
      <w:r w:rsidRPr="00234318">
        <w:rPr>
          <w:b/>
          <w:i/>
        </w:rPr>
        <w:t xml:space="preserve">Revista </w:t>
      </w:r>
      <w:proofErr w:type="spellStart"/>
      <w:r w:rsidRPr="00234318">
        <w:rPr>
          <w:b/>
          <w:i/>
        </w:rPr>
        <w:t>Dia-logos</w:t>
      </w:r>
      <w:proofErr w:type="spellEnd"/>
      <w:r w:rsidRPr="00234318">
        <w:t>, Programa de Pós</w:t>
      </w:r>
      <w:r>
        <w:t xml:space="preserve">-Graduação em História Política da UERJ; </w:t>
      </w:r>
      <w:r w:rsidRPr="00234318">
        <w:t xml:space="preserve">v. 11, n. 01, </w:t>
      </w:r>
      <w:r>
        <w:t xml:space="preserve">Rio de Janeiro: UERJ, </w:t>
      </w:r>
      <w:r w:rsidRPr="00234318">
        <w:t>jan.-</w:t>
      </w:r>
      <w:proofErr w:type="spellStart"/>
      <w:r w:rsidRPr="00234318">
        <w:t>jun</w:t>
      </w:r>
      <w:proofErr w:type="spellEnd"/>
      <w:r>
        <w:t xml:space="preserve"> 2017</w:t>
      </w:r>
      <w:r w:rsidRPr="00234318">
        <w:t>,</w:t>
      </w:r>
      <w:r>
        <w:t xml:space="preserve"> </w:t>
      </w:r>
      <w:r w:rsidRPr="00234318">
        <w:t>p. 82-99</w:t>
      </w:r>
    </w:p>
    <w:p w:rsidR="009159FC" w:rsidRDefault="009159FC" w:rsidP="00234318">
      <w:pPr>
        <w:spacing w:line="240" w:lineRule="auto"/>
        <w:jc w:val="both"/>
      </w:pPr>
    </w:p>
    <w:p w:rsidR="009159FC" w:rsidRDefault="005F2A53" w:rsidP="00234318">
      <w:pPr>
        <w:spacing w:line="240" w:lineRule="auto"/>
        <w:jc w:val="both"/>
      </w:pPr>
      <w:r>
        <w:t xml:space="preserve">_____. </w:t>
      </w:r>
      <w:r w:rsidRPr="005F2A53">
        <w:rPr>
          <w:b/>
        </w:rPr>
        <w:t>Rua São Cristóvão, 18</w:t>
      </w:r>
      <w:r>
        <w:t>: Escola Normal do Distrito Federal (1911-1920)</w:t>
      </w:r>
      <w:r w:rsidR="009159FC">
        <w:t xml:space="preserve"> Disponível em </w:t>
      </w:r>
      <w:hyperlink r:id="rId19" w:history="1">
        <w:r w:rsidR="009159FC" w:rsidRPr="00A217DE">
          <w:rPr>
            <w:rStyle w:val="Hyperlink"/>
          </w:rPr>
          <w:t>https://pt.scribd.com/presentation/166706296/RUA-SAO-CRISTOVAO-18</w:t>
        </w:r>
      </w:hyperlink>
      <w:r w:rsidR="009159FC">
        <w:t xml:space="preserve">  Acesso </w:t>
      </w:r>
      <w:r>
        <w:t>13/04/2011</w:t>
      </w:r>
    </w:p>
    <w:p w:rsidR="006244C9" w:rsidRDefault="006244C9" w:rsidP="00AD07B8">
      <w:pPr>
        <w:spacing w:line="240" w:lineRule="auto"/>
        <w:jc w:val="both"/>
      </w:pPr>
    </w:p>
    <w:p w:rsidR="006244C9" w:rsidRDefault="006244C9" w:rsidP="00AD07B8">
      <w:pPr>
        <w:spacing w:line="240" w:lineRule="auto"/>
        <w:jc w:val="both"/>
      </w:pPr>
      <w:r>
        <w:t xml:space="preserve">SEYFERTH,  </w:t>
      </w:r>
      <w:proofErr w:type="spellStart"/>
      <w:r>
        <w:t>Giralda</w:t>
      </w:r>
      <w:proofErr w:type="spellEnd"/>
      <w:r>
        <w:t>.</w:t>
      </w:r>
      <w:r w:rsidR="002C4525">
        <w:t xml:space="preserve"> </w:t>
      </w:r>
      <w:r>
        <w:t xml:space="preserve">A dimensão cultural da imigração. </w:t>
      </w:r>
      <w:r w:rsidRPr="006244C9">
        <w:rPr>
          <w:b/>
          <w:i/>
        </w:rPr>
        <w:t>Revista Brasileira de Ciências Sociais</w:t>
      </w:r>
      <w:r w:rsidRPr="006244C9">
        <w:t xml:space="preserve"> - </w:t>
      </w:r>
      <w:r>
        <w:t>vol</w:t>
      </w:r>
      <w:r w:rsidRPr="006244C9">
        <w:t xml:space="preserve">. 26 </w:t>
      </w:r>
      <w:r>
        <w:t>n</w:t>
      </w:r>
      <w:r w:rsidRPr="006244C9">
        <w:t>° 77</w:t>
      </w:r>
      <w:r>
        <w:t xml:space="preserve">. 2011, p. 47-62 </w:t>
      </w:r>
    </w:p>
    <w:p w:rsidR="00E93871" w:rsidRDefault="006244C9" w:rsidP="00AD07B8">
      <w:pPr>
        <w:spacing w:line="240" w:lineRule="auto"/>
        <w:jc w:val="both"/>
      </w:pPr>
      <w:r>
        <w:t xml:space="preserve"> </w:t>
      </w:r>
    </w:p>
    <w:p w:rsidR="00F43992" w:rsidRDefault="00E93871" w:rsidP="00E93871">
      <w:pPr>
        <w:spacing w:line="240" w:lineRule="auto"/>
        <w:jc w:val="both"/>
      </w:pPr>
      <w:r>
        <w:t xml:space="preserve">SILVEIRA, Alfredo Balthazar da. </w:t>
      </w:r>
      <w:r w:rsidRPr="00E93871">
        <w:rPr>
          <w:b/>
        </w:rPr>
        <w:t>História do Instituto de Educação</w:t>
      </w:r>
      <w:r>
        <w:t>. Distrito Federal: Oficinas Gráficas da Secretaria Geral de Educação e Cultura, 1954.</w:t>
      </w:r>
    </w:p>
    <w:p w:rsidR="00815418" w:rsidRDefault="00815418" w:rsidP="00E93871">
      <w:pPr>
        <w:spacing w:line="240" w:lineRule="auto"/>
        <w:jc w:val="both"/>
      </w:pPr>
    </w:p>
    <w:p w:rsidR="00DF324E" w:rsidRDefault="00DF324E" w:rsidP="00AD07B8">
      <w:pPr>
        <w:spacing w:line="240" w:lineRule="auto"/>
        <w:jc w:val="both"/>
      </w:pPr>
      <w:r w:rsidRPr="00DF324E">
        <w:lastRenderedPageBreak/>
        <w:t xml:space="preserve">SONDHAUS, Lawrence. </w:t>
      </w:r>
      <w:r w:rsidRPr="00DF324E">
        <w:rPr>
          <w:b/>
        </w:rPr>
        <w:t>A Primeira Guerra Mundial</w:t>
      </w:r>
      <w:r w:rsidRPr="00DF324E">
        <w:t xml:space="preserve">. </w:t>
      </w:r>
      <w:proofErr w:type="spellStart"/>
      <w:r w:rsidRPr="00DF324E">
        <w:t>Trad</w:t>
      </w:r>
      <w:proofErr w:type="spellEnd"/>
      <w:r w:rsidRPr="00DF324E">
        <w:t xml:space="preserve">, Roberto </w:t>
      </w:r>
      <w:proofErr w:type="spellStart"/>
      <w:r w:rsidRPr="00DF324E">
        <w:t>Cataldo</w:t>
      </w:r>
      <w:proofErr w:type="spellEnd"/>
      <w:r w:rsidRPr="00DF324E">
        <w:t>. São Paulo: Contexto, 2013</w:t>
      </w:r>
      <w:r>
        <w:t>.</w:t>
      </w:r>
    </w:p>
    <w:p w:rsidR="00B066EC" w:rsidRDefault="00B066EC" w:rsidP="00AD07B8">
      <w:pPr>
        <w:spacing w:line="240" w:lineRule="auto"/>
        <w:jc w:val="both"/>
      </w:pPr>
    </w:p>
    <w:p w:rsidR="00B066EC" w:rsidRPr="00B066EC" w:rsidRDefault="00B066EC" w:rsidP="00B066EC">
      <w:pPr>
        <w:spacing w:line="240" w:lineRule="auto"/>
        <w:jc w:val="both"/>
      </w:pPr>
      <w:r w:rsidRPr="00B066EC">
        <w:t xml:space="preserve">SORIANO NETO, Manoel. As contribuições da primeira guerra mundial para a arte da guerra. </w:t>
      </w:r>
      <w:r w:rsidRPr="00B066EC">
        <w:rPr>
          <w:b/>
          <w:i/>
        </w:rPr>
        <w:t>Revista Aeronáutica</w:t>
      </w:r>
      <w:r w:rsidRPr="00B066EC">
        <w:t xml:space="preserve"> </w:t>
      </w:r>
      <w:proofErr w:type="gramStart"/>
      <w:r w:rsidRPr="00B066EC">
        <w:t>( do</w:t>
      </w:r>
      <w:proofErr w:type="gramEnd"/>
      <w:r w:rsidRPr="00B066EC">
        <w:t xml:space="preserve"> Clube de Aeronáutica) nº 288, Rio de Janeiro, 2014 </w:t>
      </w:r>
    </w:p>
    <w:p w:rsidR="00B066EC" w:rsidRDefault="00B066EC" w:rsidP="00AD07B8">
      <w:pPr>
        <w:spacing w:line="240" w:lineRule="auto"/>
        <w:jc w:val="both"/>
      </w:pPr>
    </w:p>
    <w:p w:rsidR="00D72DA8" w:rsidRPr="00B35ACB" w:rsidRDefault="00D72DA8" w:rsidP="003E7954">
      <w:pPr>
        <w:spacing w:line="240" w:lineRule="auto"/>
        <w:jc w:val="both"/>
        <w:rPr>
          <w:lang w:val="en-US"/>
        </w:rPr>
      </w:pPr>
      <w:r w:rsidRPr="00B35ACB">
        <w:rPr>
          <w:lang w:val="en-US"/>
        </w:rPr>
        <w:t xml:space="preserve">TURRIL, H. B. John Christopher Willis  In: ROYAL SOCIET PUBLISHING, </w:t>
      </w:r>
      <w:r w:rsidRPr="00B35ACB">
        <w:rPr>
          <w:b/>
          <w:lang w:val="en-US"/>
        </w:rPr>
        <w:t>Biograph Memoirs</w:t>
      </w:r>
      <w:r w:rsidRPr="00B35ACB">
        <w:rPr>
          <w:lang w:val="en-US"/>
        </w:rPr>
        <w:t xml:space="preserve">, 1958, p. 352-359 </w:t>
      </w:r>
      <w:proofErr w:type="spellStart"/>
      <w:r w:rsidR="00DF5716" w:rsidRPr="00B35ACB">
        <w:rPr>
          <w:lang w:val="en-US"/>
        </w:rPr>
        <w:t>Disponível</w:t>
      </w:r>
      <w:proofErr w:type="spellEnd"/>
      <w:r w:rsidR="00DF5716" w:rsidRPr="00B35ACB">
        <w:rPr>
          <w:lang w:val="en-US"/>
        </w:rPr>
        <w:t xml:space="preserve"> </w:t>
      </w:r>
      <w:proofErr w:type="spellStart"/>
      <w:r w:rsidR="00DF5716" w:rsidRPr="00B35ACB">
        <w:rPr>
          <w:lang w:val="en-US"/>
        </w:rPr>
        <w:t>em</w:t>
      </w:r>
      <w:proofErr w:type="spellEnd"/>
      <w:r w:rsidR="00DF5716" w:rsidRPr="00B35ACB">
        <w:rPr>
          <w:lang w:val="en-US"/>
        </w:rPr>
        <w:t xml:space="preserve"> </w:t>
      </w:r>
      <w:hyperlink r:id="rId20" w:history="1">
        <w:r w:rsidR="00DF5716" w:rsidRPr="00B35ACB">
          <w:rPr>
            <w:rStyle w:val="Hyperlink"/>
            <w:lang w:val="en-US"/>
          </w:rPr>
          <w:t>https://royalsocietypublishing.org/</w:t>
        </w:r>
      </w:hyperlink>
      <w:r w:rsidR="00DF5716" w:rsidRPr="00B35ACB">
        <w:rPr>
          <w:lang w:val="en-US"/>
        </w:rPr>
        <w:t xml:space="preserve"> </w:t>
      </w:r>
      <w:proofErr w:type="spellStart"/>
      <w:r w:rsidR="00DF5716" w:rsidRPr="00B35ACB">
        <w:rPr>
          <w:lang w:val="en-US"/>
        </w:rPr>
        <w:t>Acesso</w:t>
      </w:r>
      <w:proofErr w:type="spellEnd"/>
      <w:r w:rsidR="00DF5716" w:rsidRPr="00B35ACB">
        <w:rPr>
          <w:lang w:val="en-US"/>
        </w:rPr>
        <w:t xml:space="preserve"> </w:t>
      </w:r>
      <w:proofErr w:type="spellStart"/>
      <w:r w:rsidR="00DF5716" w:rsidRPr="00B35ACB">
        <w:rPr>
          <w:lang w:val="en-US"/>
        </w:rPr>
        <w:t>em</w:t>
      </w:r>
      <w:proofErr w:type="spellEnd"/>
      <w:r w:rsidR="00DF5716" w:rsidRPr="00B35ACB">
        <w:rPr>
          <w:lang w:val="en-US"/>
        </w:rPr>
        <w:t xml:space="preserve"> 21/03/2019</w:t>
      </w:r>
    </w:p>
    <w:p w:rsidR="00DF5716" w:rsidRPr="00B35ACB" w:rsidRDefault="00DF5716" w:rsidP="003E7954">
      <w:pPr>
        <w:spacing w:line="240" w:lineRule="auto"/>
        <w:jc w:val="both"/>
        <w:rPr>
          <w:lang w:val="en-US"/>
        </w:rPr>
      </w:pPr>
    </w:p>
    <w:p w:rsidR="003E7954" w:rsidRDefault="003E7954" w:rsidP="003E7954">
      <w:pPr>
        <w:spacing w:line="240" w:lineRule="auto"/>
        <w:jc w:val="both"/>
      </w:pPr>
      <w:r>
        <w:t xml:space="preserve">VERRUMO, Marcel </w:t>
      </w:r>
      <w:proofErr w:type="spellStart"/>
      <w:r>
        <w:t>Antonio</w:t>
      </w:r>
      <w:proofErr w:type="spellEnd"/>
      <w:r>
        <w:t xml:space="preserve">. </w:t>
      </w:r>
      <w:r w:rsidRPr="003E7954">
        <w:rPr>
          <w:b/>
        </w:rPr>
        <w:t xml:space="preserve">Repórter-cronista da Belle </w:t>
      </w:r>
      <w:proofErr w:type="spellStart"/>
      <w:r w:rsidRPr="003E7954">
        <w:rPr>
          <w:b/>
        </w:rPr>
        <w:t>Èpoque</w:t>
      </w:r>
      <w:proofErr w:type="spellEnd"/>
      <w:r w:rsidRPr="003E7954">
        <w:rPr>
          <w:b/>
        </w:rPr>
        <w:t xml:space="preserve"> carioca</w:t>
      </w:r>
      <w:r>
        <w:t>: o jornalismo vertiginoso de João do Rio. Dissertação (Mestrado em Comunicação Social).  Programa de Pós-Graduação em Comunicação Social. Universidade do Estado de São Paulo (UNESP). São Paulo, Bauru: Universidade do Estado de São Paulo (UNESP), 2014.</w:t>
      </w:r>
    </w:p>
    <w:p w:rsidR="004508F1" w:rsidRDefault="003E7954" w:rsidP="004508F1">
      <w:pPr>
        <w:spacing w:line="240" w:lineRule="auto"/>
        <w:jc w:val="both"/>
      </w:pPr>
      <w:r>
        <w:t xml:space="preserve">  </w:t>
      </w:r>
    </w:p>
    <w:sectPr w:rsidR="004508F1" w:rsidSect="00A14E22">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2C6" w:rsidRDefault="00E332C6" w:rsidP="001B68BF">
      <w:pPr>
        <w:spacing w:line="240" w:lineRule="auto"/>
      </w:pPr>
      <w:r>
        <w:separator/>
      </w:r>
    </w:p>
  </w:endnote>
  <w:endnote w:type="continuationSeparator" w:id="0">
    <w:p w:rsidR="00E332C6" w:rsidRDefault="00E332C6" w:rsidP="001B6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2C6" w:rsidRDefault="00E332C6" w:rsidP="001B68BF">
      <w:pPr>
        <w:spacing w:line="240" w:lineRule="auto"/>
      </w:pPr>
      <w:r>
        <w:separator/>
      </w:r>
    </w:p>
  </w:footnote>
  <w:footnote w:type="continuationSeparator" w:id="0">
    <w:p w:rsidR="00E332C6" w:rsidRDefault="00E332C6" w:rsidP="001B68BF">
      <w:pPr>
        <w:spacing w:line="240" w:lineRule="auto"/>
      </w:pPr>
      <w:r>
        <w:continuationSeparator/>
      </w:r>
    </w:p>
  </w:footnote>
  <w:footnote w:id="1">
    <w:p w:rsidR="00870612" w:rsidRDefault="00870612">
      <w:pPr>
        <w:pStyle w:val="Textodenotaderodap"/>
      </w:pPr>
      <w:r>
        <w:rPr>
          <w:rStyle w:val="Refdenotaderodap"/>
        </w:rPr>
        <w:footnoteRef/>
      </w:r>
      <w:r>
        <w:t xml:space="preserve"> A predominância da cultura francesa no Rio de Janeiro tem sido largamente discutida pela historiografia que investiga os primeiros anos do século XX, no Distrito Federal (FARIAS, 2010; ZANON, 2007; SILVA, 2006; CUNHA, 1996; SCHERER, 2010; VELLOSO, 1988; NEVES, 2003; ETC.)</w:t>
      </w:r>
    </w:p>
  </w:footnote>
  <w:footnote w:id="2">
    <w:p w:rsidR="00870612" w:rsidRDefault="00870612" w:rsidP="007121CD">
      <w:pPr>
        <w:pStyle w:val="Textodenotaderodap"/>
        <w:jc w:val="both"/>
      </w:pPr>
      <w:r>
        <w:rPr>
          <w:rStyle w:val="Refdenotaderodap"/>
        </w:rPr>
        <w:footnoteRef/>
      </w:r>
      <w:r>
        <w:t xml:space="preserve"> C</w:t>
      </w:r>
      <w:r w:rsidRPr="007121CD">
        <w:t>lassifico, de acordo com Gertz (199</w:t>
      </w:r>
      <w:r w:rsidR="00DF5716">
        <w:t>8</w:t>
      </w:r>
      <w:r w:rsidRPr="007121CD">
        <w:t xml:space="preserve">), como "alemão" todo aquele que faz uso das especificidades decorrentes do </w:t>
      </w:r>
      <w:r w:rsidRPr="007121CD">
        <w:rPr>
          <w:i/>
        </w:rPr>
        <w:t>jus</w:t>
      </w:r>
      <w:r w:rsidRPr="007121CD">
        <w:t xml:space="preserve"> </w:t>
      </w:r>
      <w:r w:rsidRPr="007121CD">
        <w:rPr>
          <w:i/>
        </w:rPr>
        <w:t>sanguinis</w:t>
      </w:r>
      <w:r w:rsidRPr="007121CD">
        <w:t>, independente do País/Estado onde tenha nascido.</w:t>
      </w:r>
    </w:p>
  </w:footnote>
  <w:footnote w:id="3">
    <w:p w:rsidR="00CB714D" w:rsidRDefault="00CB714D" w:rsidP="00CB714D">
      <w:pPr>
        <w:pStyle w:val="Textodenotaderodap"/>
        <w:jc w:val="both"/>
      </w:pPr>
      <w:r>
        <w:rPr>
          <w:rStyle w:val="Refdenotaderodap"/>
        </w:rPr>
        <w:footnoteRef/>
      </w:r>
      <w:r>
        <w:t xml:space="preserve"> Somente as revistas ilustradas (</w:t>
      </w:r>
      <w:r w:rsidRPr="00CB714D">
        <w:rPr>
          <w:i/>
        </w:rPr>
        <w:t>Careta</w:t>
      </w:r>
      <w:r w:rsidRPr="00CB714D">
        <w:t xml:space="preserve"> </w:t>
      </w:r>
      <w:r>
        <w:t xml:space="preserve"> e </w:t>
      </w:r>
      <w:r w:rsidRPr="00CB714D">
        <w:rPr>
          <w:i/>
        </w:rPr>
        <w:t>O Malho</w:t>
      </w:r>
      <w:r>
        <w:t>) retrataram caricaturalmente Hans Heilborn. Os jornais, talvez pela modernidade que aparentassem ter, somente publicaram fotos dele.</w:t>
      </w:r>
    </w:p>
  </w:footnote>
  <w:footnote w:id="4">
    <w:p w:rsidR="00870612" w:rsidRDefault="00870612">
      <w:pPr>
        <w:pStyle w:val="Textodenotaderodap"/>
      </w:pPr>
      <w:r>
        <w:rPr>
          <w:rStyle w:val="Refdenotaderodap"/>
        </w:rPr>
        <w:footnoteRef/>
      </w:r>
      <w:r>
        <w:t xml:space="preserve"> </w:t>
      </w:r>
      <w:r w:rsidR="00C372E0">
        <w:t>Willis e</w:t>
      </w:r>
      <w:r>
        <w:t>dita a primeira revista científica da instituição “</w:t>
      </w:r>
      <w:r w:rsidRPr="006B6D45">
        <w:t>Ar</w:t>
      </w:r>
      <w:r>
        <w:t>ch</w:t>
      </w:r>
      <w:r w:rsidRPr="006B6D45">
        <w:t>ivos do J</w:t>
      </w:r>
      <w:r>
        <w:t xml:space="preserve">ardim </w:t>
      </w:r>
      <w:r w:rsidRPr="006B6D45">
        <w:t>B</w:t>
      </w:r>
      <w:r>
        <w:t xml:space="preserve">otânico do </w:t>
      </w:r>
      <w:r w:rsidRPr="006B6D45">
        <w:t>R</w:t>
      </w:r>
      <w:r>
        <w:t xml:space="preserve">io de </w:t>
      </w:r>
      <w:r w:rsidRPr="006B6D45">
        <w:t>J</w:t>
      </w:r>
      <w:r>
        <w:t>aneiro” (1915).</w:t>
      </w:r>
    </w:p>
  </w:footnote>
  <w:footnote w:id="5">
    <w:p w:rsidR="00870612" w:rsidRPr="002D1E47" w:rsidRDefault="00870612" w:rsidP="003201D8">
      <w:pPr>
        <w:pStyle w:val="Textodenotaderodap"/>
        <w:jc w:val="both"/>
      </w:pPr>
      <w:r w:rsidRPr="002D1E47">
        <w:rPr>
          <w:rStyle w:val="Refdenotaderodap"/>
        </w:rPr>
        <w:footnoteRef/>
      </w:r>
      <w:r w:rsidRPr="002D1E47">
        <w:t xml:space="preserve"> A designação 1ª guerra mundial surge somente em setembro</w:t>
      </w:r>
      <w:r w:rsidRPr="006B6D45">
        <w:t xml:space="preserve"> </w:t>
      </w:r>
      <w:r w:rsidRPr="002D1E47">
        <w:t xml:space="preserve">de 1939, por uso na revista </w:t>
      </w:r>
      <w:r w:rsidRPr="002D1E47">
        <w:rPr>
          <w:i/>
        </w:rPr>
        <w:t>Time</w:t>
      </w:r>
      <w:r w:rsidRPr="002D1E47">
        <w:t>, para diferenciá-la da</w:t>
      </w:r>
      <w:r>
        <w:t xml:space="preserve"> segunda.  Até então </w:t>
      </w:r>
      <w:r w:rsidR="00C372E0">
        <w:t>se usava</w:t>
      </w:r>
      <w:r>
        <w:t xml:space="preserve"> </w:t>
      </w:r>
      <w:r w:rsidR="00D72DA8">
        <w:t xml:space="preserve">a expressão </w:t>
      </w:r>
      <w:r>
        <w:t>“Grande G</w:t>
      </w:r>
      <w:r w:rsidRPr="002D1E47">
        <w:t>uerra”  para design</w:t>
      </w:r>
      <w:r>
        <w:t>ar o conflito bélico de 1914</w:t>
      </w:r>
      <w:r w:rsidR="00D72DA8">
        <w:t xml:space="preserve"> </w:t>
      </w:r>
      <w:r w:rsidRPr="002D1E47">
        <w:t>(SONDHAUS, 2013, p. 15) .</w:t>
      </w:r>
    </w:p>
  </w:footnote>
  <w:footnote w:id="6">
    <w:p w:rsidR="00870612" w:rsidRDefault="00870612" w:rsidP="00876BED">
      <w:pPr>
        <w:pStyle w:val="Textodenotaderodap"/>
      </w:pPr>
      <w:r>
        <w:rPr>
          <w:rStyle w:val="Refdenotaderodap"/>
        </w:rPr>
        <w:footnoteRef/>
      </w:r>
      <w:r>
        <w:t xml:space="preserve"> Tomo “representações”  no sentido de instrumentos teórico-metodológico de análise da História cultural, isto é, “identificar o modo como em diferentes lugares e momentos uma realidade social é construída, pensada, dada a ler” (CHARTIER, 1990, p. 16)</w:t>
      </w:r>
    </w:p>
  </w:footnote>
  <w:footnote w:id="7">
    <w:p w:rsidR="00870612" w:rsidRDefault="00870612">
      <w:pPr>
        <w:pStyle w:val="Textodenotaderodap"/>
      </w:pPr>
      <w:r>
        <w:rPr>
          <w:rStyle w:val="Refdenotaderodap"/>
        </w:rPr>
        <w:footnoteRef/>
      </w:r>
      <w:r>
        <w:t xml:space="preserve"> Ver GERTZ (1998 e 2008).</w:t>
      </w:r>
    </w:p>
  </w:footnote>
  <w:footnote w:id="8">
    <w:p w:rsidR="00870612" w:rsidRDefault="00870612" w:rsidP="002909E7">
      <w:pPr>
        <w:pStyle w:val="Textodenotaderodap"/>
        <w:jc w:val="both"/>
      </w:pPr>
      <w:r>
        <w:rPr>
          <w:rStyle w:val="Refdenotaderodap"/>
        </w:rPr>
        <w:footnoteRef/>
      </w:r>
      <w:r>
        <w:t xml:space="preserve"> Existiu desde a Unificação alemã até a derrota do Kaiser Guilherme II na 1ª Guerra, com controle da Prússia.</w:t>
      </w:r>
    </w:p>
  </w:footnote>
  <w:footnote w:id="9">
    <w:p w:rsidR="00870612" w:rsidRDefault="00870612" w:rsidP="004143E2">
      <w:pPr>
        <w:pStyle w:val="Textodenotaderodap"/>
        <w:jc w:val="both"/>
      </w:pPr>
      <w:r>
        <w:rPr>
          <w:rStyle w:val="Refdenotaderodap"/>
        </w:rPr>
        <w:footnoteRef/>
      </w:r>
      <w:r>
        <w:t xml:space="preserve"> Não consegui saber se Hans, no Brasil, volta a Heidelberg, para a Faculdade, ou se vem, migrando, após a Faculdade. Muito pouco consegui saber dele. Tudo que obtive de conhecimento durante a pesquisa encaminhei ao Instituto </w:t>
      </w:r>
      <w:r w:rsidRPr="00B63D84">
        <w:t>Instituto Martius-Staden de Ciências, Letras e Intercâmbio Cultural Brasileiro-Alemão</w:t>
      </w:r>
      <w:r>
        <w:t>,</w:t>
      </w:r>
      <w:r w:rsidRPr="00B63D84">
        <w:t xml:space="preserve"> instituição de utilidade pública</w:t>
      </w:r>
      <w:r>
        <w:t>,</w:t>
      </w:r>
      <w:r w:rsidRPr="00B63D84">
        <w:t xml:space="preserve"> sem fins lucrativos</w:t>
      </w:r>
      <w:r>
        <w:t>,</w:t>
      </w:r>
      <w:r w:rsidRPr="00B63D84">
        <w:t xml:space="preserve"> mantida pela Fundação Visconde de Porto Seguro, que visa preservar as relações culturais entre Brasil e Alemanha. </w:t>
      </w:r>
      <w:r w:rsidR="002909E7">
        <w:t>O Instituto</w:t>
      </w:r>
      <w:r w:rsidRPr="00B63D84">
        <w:t xml:space="preserve"> disponibiliza ao público um dos maiores acervos sobre imigração alemã para o Brasil, através de documentos, jornais, livros, mapas, fotografias e outros materiais</w:t>
      </w:r>
      <w:r>
        <w:t xml:space="preserve"> e nada sabia sobre Hans Heilborn. </w:t>
      </w:r>
    </w:p>
  </w:footnote>
  <w:footnote w:id="10">
    <w:p w:rsidR="00D65474" w:rsidRDefault="00D65474" w:rsidP="00D65474">
      <w:pPr>
        <w:pStyle w:val="Textodenotaderodap"/>
      </w:pPr>
      <w:r>
        <w:rPr>
          <w:rStyle w:val="Refdenotaderodap"/>
        </w:rPr>
        <w:footnoteRef/>
      </w:r>
      <w:r>
        <w:t xml:space="preserve"> “As colônias agrícolas no interior do Brasil e as comunidades estrangeiras de suas cidades litorâneas atraíram médicos, boticários e cirurgiões para lidar com os problemas de saúde enfrentados por aqueles europeus em seu processo de ‘aclimatação’ a uma zona do planeta considerada, então, hostil a sua sobrevivência” (BENCHIMOL, 2013, p.108)</w:t>
      </w:r>
    </w:p>
  </w:footnote>
  <w:footnote w:id="11">
    <w:p w:rsidR="006244C9" w:rsidRDefault="006244C9" w:rsidP="006244C9">
      <w:pPr>
        <w:pStyle w:val="Textodenotaderodap"/>
        <w:jc w:val="both"/>
      </w:pPr>
      <w:r>
        <w:rPr>
          <w:rStyle w:val="Refdenotaderodap"/>
        </w:rPr>
        <w:footnoteRef/>
      </w:r>
      <w:r>
        <w:t xml:space="preserve"> Segundo Seyferth (2011 ), na ausência de escolas públicas, os alemães organizaram um sistema de escolas comunitárias, sem fins lucrativos, que, juntamente com as escolas particulares ensinavam em alemão. Seus currículos enfatizavam a cultura e a história alemã.</w:t>
      </w:r>
    </w:p>
  </w:footnote>
  <w:footnote w:id="12">
    <w:p w:rsidR="00870612" w:rsidRDefault="00870612">
      <w:pPr>
        <w:pStyle w:val="Textodenotaderodap"/>
      </w:pPr>
      <w:r>
        <w:rPr>
          <w:rStyle w:val="Refdenotaderodap"/>
        </w:rPr>
        <w:footnoteRef/>
      </w:r>
      <w:r>
        <w:t xml:space="preserve"> A</w:t>
      </w:r>
      <w:r w:rsidRPr="005D7719">
        <w:t>ntes da repúblic</w:t>
      </w:r>
      <w:r>
        <w:t>a designado Colégio de Pedro II.</w:t>
      </w:r>
    </w:p>
  </w:footnote>
  <w:footnote w:id="13">
    <w:p w:rsidR="00870612" w:rsidRDefault="00870612" w:rsidP="00C825AB">
      <w:pPr>
        <w:pStyle w:val="Textodenotaderodap"/>
        <w:jc w:val="both"/>
      </w:pPr>
      <w:r>
        <w:rPr>
          <w:rStyle w:val="Refdenotaderodap"/>
        </w:rPr>
        <w:footnoteRef/>
      </w:r>
      <w:r>
        <w:t xml:space="preserve"> Affonso Augusto Moreira Penna (30 de novembro de1847- 14 de junho de 1909) foi o 6º presidente da república brasileira não tendo concluído, por morte, seu mandato. Pertencia ao Partido Republicano Mineiro. Foi substituído por Nilo Peçanha. (LACOMBE, 1986)</w:t>
      </w:r>
    </w:p>
  </w:footnote>
  <w:footnote w:id="14">
    <w:p w:rsidR="00870612" w:rsidRDefault="00870612" w:rsidP="00CF1724">
      <w:pPr>
        <w:pStyle w:val="Textodenotaderodap"/>
        <w:jc w:val="both"/>
      </w:pPr>
      <w:r>
        <w:rPr>
          <w:rStyle w:val="Refdenotaderodap"/>
        </w:rPr>
        <w:footnoteRef/>
      </w:r>
      <w:r>
        <w:t xml:space="preserve"> “</w:t>
      </w:r>
      <w:r w:rsidRPr="00CF1724">
        <w:t>Proclamada a República</w:t>
      </w:r>
      <w:r>
        <w:t>,</w:t>
      </w:r>
      <w:r w:rsidRPr="00CF1724">
        <w:t xml:space="preserve"> e eliminados os chamados obstáculos internos à consolidação do novo regime</w:t>
      </w:r>
      <w:r>
        <w:t xml:space="preserve"> [...],</w:t>
      </w:r>
      <w:r w:rsidRPr="00CF1724">
        <w:t>as elites republicanas empenharam-se de forma sistemática na substituição da imagem do Brasil pitoresco por outra capaz de inserir o país no circuito das nações industrializadas e civilizadas</w:t>
      </w:r>
      <w:r>
        <w:t>” (BORGES, 2007, p.93)</w:t>
      </w:r>
      <w:r w:rsidRPr="00CF1724">
        <w:t>.</w:t>
      </w:r>
    </w:p>
  </w:footnote>
  <w:footnote w:id="15">
    <w:p w:rsidR="00870612" w:rsidRDefault="00870612">
      <w:pPr>
        <w:pStyle w:val="Textodenotaderodap"/>
      </w:pPr>
      <w:r>
        <w:rPr>
          <w:rStyle w:val="Refdenotaderodap"/>
        </w:rPr>
        <w:footnoteRef/>
      </w:r>
      <w:r>
        <w:t xml:space="preserve"> Affonso Penna desenvolvia política de valorização do café brasileiro. Ver LACOMBE, 1986.</w:t>
      </w:r>
    </w:p>
  </w:footnote>
  <w:footnote w:id="16">
    <w:p w:rsidR="005E389E" w:rsidRDefault="005E389E">
      <w:pPr>
        <w:pStyle w:val="Textodenotaderodap"/>
      </w:pPr>
      <w:r>
        <w:rPr>
          <w:rStyle w:val="Refdenotaderodap"/>
        </w:rPr>
        <w:footnoteRef/>
      </w:r>
      <w:r>
        <w:t xml:space="preserve"> Ver </w:t>
      </w:r>
      <w:r w:rsidR="00786455">
        <w:t>AUTOR</w:t>
      </w:r>
      <w:r w:rsidR="004F6619">
        <w:t>, 2018.</w:t>
      </w:r>
    </w:p>
  </w:footnote>
  <w:footnote w:id="17">
    <w:p w:rsidR="0018327A" w:rsidRDefault="0018327A" w:rsidP="00984BFB">
      <w:pPr>
        <w:pStyle w:val="Textodenotaderodap"/>
        <w:jc w:val="both"/>
      </w:pPr>
      <w:r>
        <w:rPr>
          <w:rStyle w:val="Refdenotaderodap"/>
        </w:rPr>
        <w:footnoteRef/>
      </w:r>
      <w:r>
        <w:t xml:space="preserve"> “Em diversas notas temos trazido a público </w:t>
      </w:r>
      <w:r w:rsidR="00984BFB">
        <w:t xml:space="preserve">os </w:t>
      </w:r>
      <w:r>
        <w:t>escândalos praticados pelo diretor da Escola Normal, quer matriculando naquele estabelecimento alunas contra a lei, algumas até reprovadas em concurso, quer mandando corrigir o resultado de exames, para serem consideradas aprovadas simplesmente, normalistas que tinham sofrido reprovação[....] O alemão, por proteção aos que houvessem sido auxiliares de ensino[...] Eis ai mais uma do estrangeiro que veio moralizar a Escola Normal[...]”. (</w:t>
      </w:r>
      <w:r w:rsidRPr="0018327A">
        <w:rPr>
          <w:i/>
        </w:rPr>
        <w:t>O Século</w:t>
      </w:r>
      <w:r>
        <w:t>, 24 de junho de 1915, p. 1)</w:t>
      </w:r>
    </w:p>
  </w:footnote>
  <w:footnote w:id="18">
    <w:p w:rsidR="00870612" w:rsidRDefault="00870612" w:rsidP="00C825AB">
      <w:pPr>
        <w:pStyle w:val="Textodenotaderodap"/>
        <w:jc w:val="both"/>
      </w:pPr>
      <w:r>
        <w:rPr>
          <w:rStyle w:val="Refdenotaderodap"/>
        </w:rPr>
        <w:footnoteRef/>
      </w:r>
      <w:r>
        <w:t xml:space="preserve"> Considerada uma das batalhas decisivas na guerra brasileira contra o Paraguai (Guerra da Tríplice Aliança), foi travada no dia 11 de julho de 1865  às margens do rio Riachuelo, na Argentina(NUNEZ, 2011)</w:t>
      </w:r>
    </w:p>
  </w:footnote>
  <w:footnote w:id="19">
    <w:p w:rsidR="00870612" w:rsidRDefault="00870612">
      <w:pPr>
        <w:pStyle w:val="Textodenotaderodap"/>
      </w:pPr>
      <w:r>
        <w:rPr>
          <w:rStyle w:val="Refdenotaderodap"/>
        </w:rPr>
        <w:footnoteRef/>
      </w:r>
      <w:r>
        <w:t xml:space="preserve"> </w:t>
      </w:r>
      <w:r w:rsidRPr="00CD1F1C">
        <w:rPr>
          <w:i/>
        </w:rPr>
        <w:t>A Rua</w:t>
      </w:r>
      <w:r>
        <w:t>, 23 de junho de 1915, p.3.</w:t>
      </w:r>
    </w:p>
  </w:footnote>
  <w:footnote w:id="20">
    <w:p w:rsidR="00870612" w:rsidRDefault="00870612">
      <w:pPr>
        <w:pStyle w:val="Textodenotaderodap"/>
      </w:pPr>
      <w:r>
        <w:rPr>
          <w:rStyle w:val="Refdenotaderodap"/>
        </w:rPr>
        <w:footnoteRef/>
      </w:r>
      <w:r>
        <w:t xml:space="preserve"> Ver </w:t>
      </w:r>
      <w:r w:rsidR="00786455">
        <w:t>AUTOR</w:t>
      </w:r>
      <w:r>
        <w:t>, 2013.</w:t>
      </w:r>
    </w:p>
  </w:footnote>
  <w:footnote w:id="21">
    <w:p w:rsidR="00F829F1" w:rsidRDefault="00F829F1" w:rsidP="00F829F1">
      <w:pPr>
        <w:pStyle w:val="Textodenotaderodap"/>
        <w:jc w:val="both"/>
      </w:pPr>
      <w:r>
        <w:rPr>
          <w:rStyle w:val="Refdenotaderodap"/>
        </w:rPr>
        <w:footnoteRef/>
      </w:r>
      <w:r>
        <w:t xml:space="preserve"> “A Escola Normal – O sr. Hans Heilborn pede novamente demissão. O prof. Hans Heilborn volta a pedir demissão desse cargo, tendo hontem dirigido ao prefeito a carta que abaixo publicamos. Dada a insistência com que o sr. Heilborn tem reiterado esse pedido, o dr. Rivadávia Corrêa está resolvido a atendel-o [...]” (</w:t>
      </w:r>
      <w:r w:rsidRPr="00AC1323">
        <w:rPr>
          <w:i/>
        </w:rPr>
        <w:t>Correio da Manhã</w:t>
      </w:r>
      <w:r>
        <w:t>, 27 de junho de 1915, p. 2. Obedecida a grafia da fonte.)</w:t>
      </w:r>
    </w:p>
  </w:footnote>
  <w:footnote w:id="22">
    <w:p w:rsidR="00870612" w:rsidRDefault="00870612" w:rsidP="00F829F1">
      <w:pPr>
        <w:pStyle w:val="Textodenotaderodap"/>
        <w:jc w:val="both"/>
      </w:pPr>
      <w:r>
        <w:rPr>
          <w:rStyle w:val="Refdenotaderodap"/>
        </w:rPr>
        <w:footnoteRef/>
      </w:r>
      <w:r w:rsidR="00F829F1">
        <w:t xml:space="preserve"> </w:t>
      </w:r>
      <w:r w:rsidR="00F829F1" w:rsidRPr="00F829F1">
        <w:t>“O presidente da  república, sr. Wenceslau Braz, recebeu hontem, às 5 horas da tarde, no Palácio Guanabara,  uma commissão de alunos da Escola Normal que lhe foi fazer uma exposição minuciosa dos factos ultimamente ali ocorridos. Nesta exposição foram formuladas as mais positivas acusações ao director daquele  estabelecimento de ensino, sr. Hans Heilborn.” (</w:t>
      </w:r>
      <w:r w:rsidR="00F829F1" w:rsidRPr="00F829F1">
        <w:rPr>
          <w:i/>
        </w:rPr>
        <w:t>Correio da Manhã</w:t>
      </w:r>
      <w:r w:rsidR="00F829F1" w:rsidRPr="00F829F1">
        <w:t>, 16 de junho de 1915, p.3. Obedecida a grafia da fonte)</w:t>
      </w:r>
    </w:p>
  </w:footnote>
  <w:footnote w:id="23">
    <w:p w:rsidR="001436EA" w:rsidRDefault="001436EA">
      <w:pPr>
        <w:pStyle w:val="Textodenotaderodap"/>
      </w:pPr>
      <w:r>
        <w:rPr>
          <w:rStyle w:val="Refdenotaderodap"/>
        </w:rPr>
        <w:footnoteRef/>
      </w:r>
      <w:r>
        <w:t xml:space="preserve"> Ver GERTZ, 1998, p. 17- 44</w:t>
      </w:r>
    </w:p>
  </w:footnote>
  <w:footnote w:id="24">
    <w:p w:rsidR="00870612" w:rsidRDefault="00870612" w:rsidP="00D5027F">
      <w:pPr>
        <w:pStyle w:val="Textodenotaderodap"/>
      </w:pPr>
      <w:r>
        <w:rPr>
          <w:rStyle w:val="Refdenotaderodap"/>
        </w:rPr>
        <w:footnoteRef/>
      </w:r>
      <w:r>
        <w:t xml:space="preserve">  Ver BULHÕES, 2007. </w:t>
      </w:r>
    </w:p>
  </w:footnote>
  <w:footnote w:id="25">
    <w:p w:rsidR="00870612" w:rsidRDefault="00870612" w:rsidP="003E7954">
      <w:pPr>
        <w:pStyle w:val="Textodenotaderodap"/>
        <w:tabs>
          <w:tab w:val="left" w:pos="1418"/>
        </w:tabs>
        <w:jc w:val="both"/>
      </w:pPr>
      <w:r>
        <w:rPr>
          <w:rStyle w:val="Refdenotaderodap"/>
        </w:rPr>
        <w:footnoteRef/>
      </w:r>
      <w:r w:rsidR="004508F1">
        <w:t xml:space="preserve"> Ver VERRUMO, 2014.</w:t>
      </w:r>
    </w:p>
  </w:footnote>
  <w:footnote w:id="26">
    <w:p w:rsidR="00870612" w:rsidRDefault="00870612">
      <w:pPr>
        <w:pStyle w:val="Textodenotaderodap"/>
      </w:pPr>
      <w:r>
        <w:rPr>
          <w:rStyle w:val="Refdenotaderodap"/>
        </w:rPr>
        <w:footnoteRef/>
      </w:r>
      <w:r>
        <w:t xml:space="preserve"> Ver DIDIER, 2005.</w:t>
      </w:r>
    </w:p>
  </w:footnote>
  <w:footnote w:id="27">
    <w:p w:rsidR="00870612" w:rsidRDefault="00870612">
      <w:pPr>
        <w:pStyle w:val="Textodenotaderodap"/>
      </w:pPr>
      <w:r>
        <w:rPr>
          <w:rStyle w:val="Refdenotaderodap"/>
        </w:rPr>
        <w:footnoteRef/>
      </w:r>
      <w:r>
        <w:t xml:space="preserve"> Ver BRANDÃO e LEITÃO, 1944.</w:t>
      </w:r>
    </w:p>
  </w:footnote>
  <w:footnote w:id="28">
    <w:p w:rsidR="00870612" w:rsidRDefault="00870612">
      <w:pPr>
        <w:pStyle w:val="Textodenotaderodap"/>
      </w:pPr>
      <w:r>
        <w:rPr>
          <w:rStyle w:val="Refdenotaderodap"/>
        </w:rPr>
        <w:footnoteRef/>
      </w:r>
      <w:r>
        <w:t xml:space="preserve"> Ver FANAIA, 2015.</w:t>
      </w:r>
    </w:p>
  </w:footnote>
  <w:footnote w:id="29">
    <w:p w:rsidR="00870612" w:rsidRDefault="00870612" w:rsidP="003E7954">
      <w:pPr>
        <w:pStyle w:val="Textodenotaderodap"/>
        <w:tabs>
          <w:tab w:val="left" w:pos="1418"/>
        </w:tabs>
      </w:pPr>
      <w:r>
        <w:rPr>
          <w:rStyle w:val="Refdenotaderodap"/>
        </w:rPr>
        <w:footnoteRef/>
      </w:r>
      <w:r>
        <w:t xml:space="preserve"> Ver EDMUNDO,  2003.</w:t>
      </w:r>
    </w:p>
  </w:footnote>
  <w:footnote w:id="30">
    <w:p w:rsidR="00870612" w:rsidRDefault="00870612">
      <w:pPr>
        <w:pStyle w:val="Textodenotaderodap"/>
      </w:pPr>
      <w:r>
        <w:rPr>
          <w:rStyle w:val="Refdenotaderodap"/>
        </w:rPr>
        <w:footnoteRef/>
      </w:r>
      <w:r>
        <w:t xml:space="preserve"> Ver </w:t>
      </w:r>
      <w:r w:rsidRPr="00260835">
        <w:t>ERTZOGUE</w:t>
      </w:r>
      <w:r>
        <w:t>, 2010.</w:t>
      </w:r>
    </w:p>
  </w:footnote>
  <w:footnote w:id="31">
    <w:p w:rsidR="00870612" w:rsidRPr="00B55765" w:rsidRDefault="00870612">
      <w:pPr>
        <w:pStyle w:val="Textodenotaderodap"/>
      </w:pPr>
      <w:r>
        <w:rPr>
          <w:rStyle w:val="Refdenotaderodap"/>
        </w:rPr>
        <w:footnoteRef/>
      </w:r>
      <w:r>
        <w:t xml:space="preserve"> (1855-1908) Foi professor do Colégio Pinheiro, na cidade do Rio de Janeiro. Colaborou, também, como articulista, nos jornais </w:t>
      </w:r>
      <w:r w:rsidRPr="00C71D71">
        <w:rPr>
          <w:i/>
        </w:rPr>
        <w:t>A Estação</w:t>
      </w:r>
      <w:r>
        <w:t xml:space="preserve"> e </w:t>
      </w:r>
      <w:r w:rsidRPr="00C71D71">
        <w:rPr>
          <w:i/>
        </w:rPr>
        <w:t xml:space="preserve">Novidades </w:t>
      </w:r>
      <w:r>
        <w:t xml:space="preserve">e </w:t>
      </w:r>
      <w:r w:rsidRPr="00C71D71">
        <w:rPr>
          <w:i/>
        </w:rPr>
        <w:t>A Notícia</w:t>
      </w:r>
      <w:r>
        <w:rPr>
          <w:i/>
        </w:rPr>
        <w:t xml:space="preserve"> </w:t>
      </w:r>
      <w:r>
        <w:t xml:space="preserve"> (MORASCO, 2008)</w:t>
      </w:r>
    </w:p>
  </w:footnote>
  <w:footnote w:id="32">
    <w:p w:rsidR="00870612" w:rsidRDefault="00870612">
      <w:pPr>
        <w:pStyle w:val="Textodenotaderodap"/>
      </w:pPr>
      <w:r>
        <w:rPr>
          <w:rStyle w:val="Refdenotaderodap"/>
        </w:rPr>
        <w:footnoteRef/>
      </w:r>
      <w:r>
        <w:t xml:space="preserve"> Ideologia do século XIX, antes da criação da Alemanha, que defendia a união de todos os povos germânicos em um só Estado nacional.</w:t>
      </w:r>
    </w:p>
  </w:footnote>
  <w:footnote w:id="33">
    <w:p w:rsidR="00613F26" w:rsidRDefault="00613F26" w:rsidP="00613F26">
      <w:pPr>
        <w:pStyle w:val="Textodenotaderodap"/>
        <w:jc w:val="both"/>
      </w:pPr>
      <w:r>
        <w:rPr>
          <w:rStyle w:val="Refdenotaderodap"/>
        </w:rPr>
        <w:footnoteRef/>
      </w:r>
      <w:r>
        <w:t xml:space="preserve"> Fundado em 1º de outubro de 1884. Seu primeiro proprietário</w:t>
      </w:r>
      <w:r w:rsidRPr="00021E2E">
        <w:t xml:space="preserve"> </w:t>
      </w:r>
      <w:r>
        <w:t xml:space="preserve">foi o comerciante português </w:t>
      </w:r>
      <w:r w:rsidRPr="00021E2E">
        <w:t>João José dos Reis Júnior</w:t>
      </w:r>
      <w:r>
        <w:t>, Conde de São Salvador de Matozinhos. Deixa de circular em 1934. (LEAL, 2015)</w:t>
      </w:r>
    </w:p>
  </w:footnote>
  <w:footnote w:id="34">
    <w:p w:rsidR="00613F26" w:rsidRDefault="00613F26" w:rsidP="00786455">
      <w:pPr>
        <w:pStyle w:val="Textodenotaderodap"/>
        <w:jc w:val="both"/>
      </w:pPr>
      <w:r>
        <w:rPr>
          <w:rStyle w:val="Refdenotaderodap"/>
        </w:rPr>
        <w:footnoteRef/>
      </w:r>
      <w:r>
        <w:t xml:space="preserve"> O</w:t>
      </w:r>
      <w:r w:rsidRPr="00747441">
        <w:t xml:space="preserve"> primeiro submarino da Marinha Alemã entrou em serviço em 14 de dezembro de 1906</w:t>
      </w:r>
      <w:r>
        <w:t>, era o U1</w:t>
      </w:r>
      <w:r w:rsidRPr="00747441">
        <w:t>. Ele tinha 42,2m de comprimento, 283 toneladas de deslocamento, 2 motores de 200 hp, fazia 10,8 nós na superfície e 8,7 nós submerso. Tinha tripulação de 12 homens e era armado com um tubo de torpedo, com 3 torpedos a bordo.</w:t>
      </w:r>
      <w:r>
        <w:t xml:space="preserve"> </w:t>
      </w:r>
      <w:r w:rsidRPr="00747441">
        <w:t>No total, submarinos alemães causaram a perda de cerca de 6 mil navios dos Aliados. Só o Reino Unido per</w:t>
      </w:r>
      <w:r>
        <w:t xml:space="preserve">deu 13 mil vidas nesses ataques navais. (SORIANO NETO, 2014, p.27) </w:t>
      </w:r>
    </w:p>
  </w:footnote>
  <w:footnote w:id="35">
    <w:p w:rsidR="00613F26" w:rsidRDefault="00613F26" w:rsidP="00613F26">
      <w:pPr>
        <w:pStyle w:val="Textodenotaderodap"/>
        <w:jc w:val="both"/>
      </w:pPr>
      <w:r>
        <w:rPr>
          <w:rStyle w:val="Refdenotaderodap"/>
        </w:rPr>
        <w:footnoteRef/>
      </w:r>
      <w:r>
        <w:t xml:space="preserve"> Aqui entendido no sentido de Lacan (1998) como sustentação do inconsciente estruturado como linguagem: “Há dois públicos, aquele que está aqui, e que tem ao menos uma chance de nortear-se, e o outro, que vem de horizontes bem diferentes, dar uma cheirada no que se passa [...]”(p.31). </w:t>
      </w:r>
    </w:p>
  </w:footnote>
  <w:footnote w:id="36">
    <w:p w:rsidR="00870612" w:rsidRDefault="00870612" w:rsidP="00786455">
      <w:pPr>
        <w:pStyle w:val="Textodenotaderodap"/>
        <w:jc w:val="both"/>
      </w:pPr>
      <w:r>
        <w:rPr>
          <w:rStyle w:val="Refdenotaderodap"/>
        </w:rPr>
        <w:footnoteRef/>
      </w:r>
      <w:r>
        <w:t xml:space="preserve"> P</w:t>
      </w:r>
      <w:r w:rsidRPr="00021E2E">
        <w:t>oucos artistas assinavam sua obra que era reconhecida pelo talhe do desenho do autor, ou uso de um dado personagem como Zé Povo, por exemplo</w:t>
      </w:r>
      <w:r>
        <w:t>. (RIBEIRO, 2009)</w:t>
      </w:r>
    </w:p>
  </w:footnote>
  <w:footnote w:id="37">
    <w:p w:rsidR="00870612" w:rsidRDefault="00870612" w:rsidP="007363AE">
      <w:pPr>
        <w:pStyle w:val="Textodenotaderodap"/>
      </w:pPr>
      <w:r>
        <w:rPr>
          <w:rStyle w:val="Refdenotaderodap"/>
        </w:rPr>
        <w:footnoteRef/>
      </w:r>
      <w:r>
        <w:t xml:space="preserve"> Obedecida a grafia da fonte.</w:t>
      </w:r>
    </w:p>
  </w:footnote>
  <w:footnote w:id="38">
    <w:p w:rsidR="00870612" w:rsidRDefault="00870612" w:rsidP="00027154">
      <w:pPr>
        <w:pStyle w:val="Textodenotaderodap"/>
      </w:pPr>
      <w:r>
        <w:rPr>
          <w:rStyle w:val="Refdenotaderodap"/>
        </w:rPr>
        <w:footnoteRef/>
      </w:r>
      <w:r>
        <w:t xml:space="preserve"> Truque de perspectiva</w:t>
      </w:r>
      <w:r w:rsidR="00640473">
        <w:t xml:space="preserve"> ótica.</w:t>
      </w:r>
    </w:p>
  </w:footnote>
  <w:footnote w:id="39">
    <w:p w:rsidR="00870612" w:rsidRDefault="00870612" w:rsidP="007363AE">
      <w:pPr>
        <w:pStyle w:val="Textodenotaderodap"/>
        <w:jc w:val="both"/>
      </w:pPr>
      <w:r>
        <w:rPr>
          <w:rStyle w:val="Refdenotaderodap"/>
        </w:rPr>
        <w:footnoteRef/>
      </w:r>
      <w:r>
        <w:t xml:space="preserve"> </w:t>
      </w:r>
      <w:r w:rsidR="00840853">
        <w:t>“</w:t>
      </w:r>
      <w:r w:rsidRPr="008505C8">
        <w:t>A rigor, os desenhos de humor desses pioneiros não se parecem com as charges tal como as conhe</w:t>
      </w:r>
      <w:r>
        <w:t>cemos. Hoje[o]</w:t>
      </w:r>
      <w:r w:rsidRPr="008505C8">
        <w:t xml:space="preserve"> traço está ligado criticamente aos problemas da sociedade </w:t>
      </w:r>
      <w:r>
        <w:t xml:space="preserve">[Naquele momento] </w:t>
      </w:r>
      <w:r w:rsidRPr="008505C8">
        <w:t>as charges se caracterizavam pela reprodução fidedigna de personagens – a caricatura não havia sido, ainda, incorporada ao grafismo de sua linguagem –, pelo realismo das situações que abordava</w:t>
      </w:r>
      <w:r>
        <w:t>,</w:t>
      </w:r>
      <w:r w:rsidRPr="008505C8">
        <w:t xml:space="preserve"> fruto de uma sociedade condicionada por uma visão excessivamente cartesiana da realidade, e pela prolixidade de textos que menosprezavam a imagem como portadora de estrutura narrativa própria.</w:t>
      </w:r>
      <w:r>
        <w:t xml:space="preserve"> (TEIXEIRA, 2001, p. 1)</w:t>
      </w:r>
    </w:p>
  </w:footnote>
  <w:footnote w:id="40">
    <w:p w:rsidR="00870612" w:rsidRDefault="00870612" w:rsidP="007363AE">
      <w:pPr>
        <w:pStyle w:val="Textodenotaderodap"/>
        <w:jc w:val="both"/>
      </w:pPr>
      <w:r>
        <w:rPr>
          <w:rStyle w:val="Refdenotaderodap"/>
        </w:rPr>
        <w:footnoteRef/>
      </w:r>
      <w:r>
        <w:t xml:space="preserve">  Segundo Fer</w:t>
      </w:r>
      <w:r w:rsidRPr="00B869A1">
        <w:t>reira (</w:t>
      </w:r>
      <w:r w:rsidR="00840853">
        <w:t>2015</w:t>
      </w:r>
      <w:r w:rsidRPr="00B869A1">
        <w:t xml:space="preserve">) em artigo do </w:t>
      </w:r>
      <w:r w:rsidR="00840853">
        <w:t>Dicionário Histórico-Biográfico da 1ª República,</w:t>
      </w:r>
      <w:r w:rsidRPr="00B869A1">
        <w:t xml:space="preserve"> do CPDOC/FGV, o jornal </w:t>
      </w:r>
      <w:r w:rsidRPr="00C75BD1">
        <w:rPr>
          <w:i/>
        </w:rPr>
        <w:t>A Noite</w:t>
      </w:r>
      <w:r w:rsidRPr="00B869A1">
        <w:t xml:space="preserve"> foi criado em 1911 e extinto em 1957, no Rio Janeiro, por Irineu Marinho e treze outros jornalistas que trabalhavam com ele no jornal </w:t>
      </w:r>
      <w:r w:rsidRPr="00C75BD1">
        <w:rPr>
          <w:i/>
        </w:rPr>
        <w:t>Gazeta de Notícias</w:t>
      </w:r>
      <w:r w:rsidRPr="00B869A1">
        <w:t>, após desentendimentos com a direção daquele periódico. Foi, como se autodeclarava</w:t>
      </w:r>
      <w:r w:rsidR="000055C5">
        <w:t xml:space="preserve"> nos editoriais</w:t>
      </w:r>
      <w:r w:rsidRPr="00B869A1">
        <w:t xml:space="preserve">, um jornal de oposição. </w:t>
      </w:r>
      <w:r w:rsidR="000055C5">
        <w:t>No governo</w:t>
      </w:r>
      <w:r w:rsidRPr="00B869A1">
        <w:t xml:space="preserve"> Hermes da Fonseca, teve sua circulação suspensa por um período e seus diretores presos.</w:t>
      </w:r>
    </w:p>
  </w:footnote>
  <w:footnote w:id="41">
    <w:p w:rsidR="00870612" w:rsidRDefault="00870612" w:rsidP="00840853">
      <w:pPr>
        <w:pStyle w:val="Textodenotaderodap"/>
        <w:jc w:val="both"/>
      </w:pPr>
      <w:r>
        <w:rPr>
          <w:rStyle w:val="Refdenotaderodap"/>
        </w:rPr>
        <w:footnoteRef/>
      </w:r>
      <w:r>
        <w:t xml:space="preserve"> A região foi alvo de disputas entre França e Alemanha desde o século V quando os francos expulsaram os alamanos.</w:t>
      </w:r>
    </w:p>
  </w:footnote>
  <w:footnote w:id="42">
    <w:p w:rsidR="00870612" w:rsidRDefault="00870612" w:rsidP="007363AE">
      <w:pPr>
        <w:pStyle w:val="Textodenotaderodap"/>
        <w:jc w:val="both"/>
      </w:pPr>
      <w:r>
        <w:rPr>
          <w:rStyle w:val="Refdenotaderodap"/>
        </w:rPr>
        <w:footnoteRef/>
      </w:r>
      <w:r>
        <w:rPr>
          <w:rStyle w:val="Refdenotaderodap"/>
        </w:rPr>
        <w:footnoteRef/>
      </w:r>
      <w:r>
        <w:t xml:space="preserve"> As normalistas do curso diurno, em 11 de julho, desejavam assistir comemorações do 50º aniversário da Batalha do Riachuelo e foram impedidas pelo Diretor que não autorizou a saída. As normalistas do noturno, sabedoras do ocorrido, leram em voz alta trechos de diversos poemas </w:t>
      </w:r>
      <w:r w:rsidR="000055C5">
        <w:t>sendo</w:t>
      </w:r>
      <w:r>
        <w:t xml:space="preserve"> advertidas pela inspetora Maria Luiza por estarem, em horário de aula, ainda no pátio. Depois de discussão entre alunas e </w:t>
      </w:r>
      <w:r w:rsidR="00840853">
        <w:t xml:space="preserve">a </w:t>
      </w:r>
      <w:r>
        <w:t xml:space="preserve">funcionária, o diretor foi chamado e suspendeu a aluna Déa que começara a discussão. A aluna desmaiou, o tumulto foi formado com várias alunas desmaiando. Familiares </w:t>
      </w:r>
      <w:r w:rsidR="000055C5">
        <w:t xml:space="preserve">e os namorados </w:t>
      </w:r>
      <w:r>
        <w:t>que esperavam na rua a saída das normalistas chamaram a polícia porque os portões da Escola Normal foram trancados impedindo a saída das alunas do curso noturno.  O Diretor chamou o Prefeito que fechou a Escola Normal por alguns dias (</w:t>
      </w:r>
      <w:r w:rsidRPr="00496DC5">
        <w:rPr>
          <w:i/>
        </w:rPr>
        <w:t>O Paiz</w:t>
      </w:r>
      <w:r>
        <w:t xml:space="preserve"> de 15 de julho de 1915, p.1 e </w:t>
      </w:r>
      <w:r w:rsidRPr="00496DC5">
        <w:rPr>
          <w:i/>
        </w:rPr>
        <w:t>A Notícia</w:t>
      </w:r>
      <w:r>
        <w:t xml:space="preserve"> de 14 de julho de 1915, p.1).</w:t>
      </w:r>
    </w:p>
  </w:footnote>
  <w:footnote w:id="43">
    <w:p w:rsidR="00870612" w:rsidRDefault="00870612" w:rsidP="009159FC">
      <w:pPr>
        <w:pStyle w:val="Textodenotaderodap"/>
        <w:jc w:val="both"/>
      </w:pPr>
      <w:r>
        <w:rPr>
          <w:rStyle w:val="Refdenotaderodap"/>
        </w:rPr>
        <w:footnoteRef/>
      </w:r>
      <w:r>
        <w:t xml:space="preserve"> A região sempre foi germânica</w:t>
      </w:r>
      <w:r w:rsidR="001C4091">
        <w:t xml:space="preserve"> (pertencia ao Sacro Império Romano-Germânico e foi tomada por Luis XIV, em 1648)</w:t>
      </w:r>
      <w:r w:rsidR="009159FC">
        <w:t>.</w:t>
      </w:r>
      <w:r>
        <w:t xml:space="preserve"> </w:t>
      </w:r>
      <w:r w:rsidR="009159FC">
        <w:t>A</w:t>
      </w:r>
      <w:r>
        <w:t xml:space="preserve"> França não se conformou em ter de </w:t>
      </w:r>
      <w:r w:rsidR="009159FC">
        <w:t>devolver o território</w:t>
      </w:r>
      <w:r>
        <w:t xml:space="preserve"> após a guerra franco-prussiana</w:t>
      </w:r>
      <w:r w:rsidR="009159FC">
        <w:t xml:space="preserve"> (1871), sendo este</w:t>
      </w:r>
      <w:r w:rsidR="001C4091">
        <w:t xml:space="preserve"> um dos motivos da guerra de 1914</w:t>
      </w:r>
      <w:r w:rsidR="009159FC">
        <w:t>. A região retorna à França pelo Tratado de Versalhes (1919).</w:t>
      </w:r>
    </w:p>
  </w:footnote>
  <w:footnote w:id="44">
    <w:p w:rsidR="00870612" w:rsidRDefault="00870612" w:rsidP="007363AE">
      <w:pPr>
        <w:pStyle w:val="Textodenotaderodap"/>
      </w:pPr>
      <w:r>
        <w:rPr>
          <w:rStyle w:val="Refdenotaderodap"/>
        </w:rPr>
        <w:footnoteRef/>
      </w:r>
      <w:r>
        <w:t xml:space="preserve"> Ver </w:t>
      </w:r>
      <w:r w:rsidR="00786455">
        <w:t>AUTOR</w:t>
      </w:r>
      <w:r>
        <w:t>, 2013.</w:t>
      </w:r>
    </w:p>
  </w:footnote>
  <w:footnote w:id="45">
    <w:p w:rsidR="00613F26" w:rsidRDefault="00613F26" w:rsidP="00613F26">
      <w:pPr>
        <w:pStyle w:val="Textodenotaderodap"/>
      </w:pPr>
      <w:r>
        <w:rPr>
          <w:rStyle w:val="Refdenotaderodap"/>
        </w:rPr>
        <w:footnoteRef/>
      </w:r>
      <w:r>
        <w:t xml:space="preserve"> Em edição de 19 de junho de 1915, p.1, o jornal </w:t>
      </w:r>
      <w:r w:rsidRPr="009159FC">
        <w:rPr>
          <w:i/>
        </w:rPr>
        <w:t>O Século</w:t>
      </w:r>
      <w:r>
        <w:t xml:space="preserve"> tem os seguintes leads: “Na Escola Normal. O Dr. Azevedo Sodré. O Inquérito Administrativo. A normalista Cecília Meireles. Os cartões do alemão. Adesões de protesto. O contínuo Abílio. O guarda-civil Nazareth”.</w:t>
      </w:r>
    </w:p>
  </w:footnote>
  <w:footnote w:id="46">
    <w:p w:rsidR="00870612" w:rsidRDefault="00870612" w:rsidP="007363AE">
      <w:pPr>
        <w:pStyle w:val="Textodenotaderodap"/>
        <w:jc w:val="both"/>
      </w:pPr>
      <w:r>
        <w:rPr>
          <w:rStyle w:val="Refdenotaderodap"/>
        </w:rPr>
        <w:footnoteRef/>
      </w:r>
      <w:r>
        <w:t xml:space="preserve"> Brício Filho foi processado por Azevedo Sodré pelas calúnias que publicou em O Século sobre o Diretor de Instrução, na gestão de Hans Heilborn, conforme charge publicada no </w:t>
      </w:r>
      <w:r w:rsidRPr="00AA5B9A">
        <w:rPr>
          <w:i/>
        </w:rPr>
        <w:t>O Malho</w:t>
      </w:r>
      <w:r>
        <w:t>(ed.732, 1916, p.17)</w:t>
      </w:r>
    </w:p>
  </w:footnote>
  <w:footnote w:id="47">
    <w:p w:rsidR="00870612" w:rsidRDefault="00870612">
      <w:pPr>
        <w:pStyle w:val="Textodenotaderodap"/>
      </w:pPr>
      <w:r>
        <w:rPr>
          <w:rStyle w:val="Refdenotaderodap"/>
        </w:rPr>
        <w:footnoteRef/>
      </w:r>
      <w:r>
        <w:t xml:space="preserve"> O Decreto reformulava o ensino primário, normal e profissional.</w:t>
      </w:r>
    </w:p>
  </w:footnote>
  <w:footnote w:id="48">
    <w:p w:rsidR="00870612" w:rsidRDefault="00870612" w:rsidP="007363AE">
      <w:pPr>
        <w:pStyle w:val="Textodenotaderodap"/>
      </w:pPr>
      <w:r>
        <w:rPr>
          <w:rStyle w:val="Refdenotaderodap"/>
        </w:rPr>
        <w:footnoteRef/>
      </w:r>
      <w:r>
        <w:t xml:space="preserve"> </w:t>
      </w:r>
      <w:r w:rsidRPr="00223D3A">
        <w:t>A estação da Praia Formosa foi aberta em 1909</w:t>
      </w:r>
      <w:r>
        <w:t>,</w:t>
      </w:r>
      <w:r w:rsidRPr="00223D3A">
        <w:t xml:space="preserve"> pela Leopoldina</w:t>
      </w:r>
      <w:r>
        <w:t xml:space="preserve"> Railway</w:t>
      </w:r>
      <w:r w:rsidRPr="00223D3A">
        <w:t xml:space="preserve"> e era uma estação provisória para as suas linhas </w:t>
      </w:r>
      <w:r>
        <w:t xml:space="preserve">ferroviárias </w:t>
      </w:r>
      <w:r w:rsidRPr="00223D3A">
        <w:t>que seguiam para Petrópolis.</w:t>
      </w:r>
      <w:r>
        <w:t xml:space="preserve"> </w:t>
      </w:r>
    </w:p>
  </w:footnote>
  <w:footnote w:id="49">
    <w:p w:rsidR="009159FC" w:rsidRDefault="009159FC">
      <w:pPr>
        <w:pStyle w:val="Textodenotaderodap"/>
      </w:pPr>
      <w:r>
        <w:rPr>
          <w:rStyle w:val="Refdenotaderodap"/>
        </w:rPr>
        <w:footnoteRef/>
      </w:r>
      <w:r>
        <w:t xml:space="preserve"> </w:t>
      </w:r>
      <w:r w:rsidR="005F2A53">
        <w:t xml:space="preserve">Ver </w:t>
      </w:r>
      <w:r w:rsidR="00786455">
        <w:t>AUTOR</w:t>
      </w:r>
      <w:r>
        <w:t xml:space="preserve">, </w:t>
      </w:r>
      <w:r w:rsidR="005F2A53">
        <w:t>2011</w:t>
      </w:r>
    </w:p>
  </w:footnote>
  <w:footnote w:id="50">
    <w:p w:rsidR="00870612" w:rsidRDefault="00870612" w:rsidP="00AB2673">
      <w:pPr>
        <w:pStyle w:val="Textodenotaderodap"/>
        <w:jc w:val="both"/>
      </w:pPr>
      <w:r>
        <w:rPr>
          <w:rStyle w:val="Refdenotaderodap"/>
        </w:rPr>
        <w:footnoteRef/>
      </w:r>
      <w:r>
        <w:t xml:space="preserve"> Ramiz Galvão já estava desgostoso em 1912, quando perdeu na ABL, para Lauro Müller, a vaga da cadeira antes ocupada pelo Barão do Rio Branco. Em 1914, organizou o I Congresso de História Nacional, do IHGB,</w:t>
      </w:r>
      <w:r w:rsidRPr="00AB2673">
        <w:t xml:space="preserve"> </w:t>
      </w:r>
      <w:r>
        <w:t xml:space="preserve">adotando, a partir do evento, o patriotismo na sua visão histórica face à </w:t>
      </w:r>
      <w:r w:rsidRPr="00AB2673">
        <w:t xml:space="preserve"> deflagração da Primeira Guerra Mundial (GUIMARÃES 2006</w:t>
      </w:r>
      <w:r>
        <w:t>)</w:t>
      </w:r>
    </w:p>
  </w:footnote>
  <w:footnote w:id="51">
    <w:p w:rsidR="00870612" w:rsidRDefault="00870612">
      <w:pPr>
        <w:pStyle w:val="Textodenotaderodap"/>
      </w:pPr>
      <w:r>
        <w:rPr>
          <w:rStyle w:val="Refdenotaderodap"/>
        </w:rPr>
        <w:footnoteRef/>
      </w:r>
      <w:r>
        <w:t xml:space="preserve"> Obedecida a grafia da fonte.</w:t>
      </w:r>
    </w:p>
  </w:footnote>
  <w:footnote w:id="52">
    <w:p w:rsidR="00870612" w:rsidRDefault="00870612" w:rsidP="00892748">
      <w:pPr>
        <w:pStyle w:val="Textodenotaderodap"/>
        <w:jc w:val="both"/>
      </w:pPr>
      <w:r>
        <w:rPr>
          <w:rStyle w:val="Refdenotaderodap"/>
        </w:rPr>
        <w:footnoteRef/>
      </w:r>
      <w:r>
        <w:t xml:space="preserve"> 975.818 habitantes de acordo com o IBGE, Anuário Estatísticas do Século XX, p. 255.</w:t>
      </w:r>
    </w:p>
  </w:footnote>
  <w:footnote w:id="53">
    <w:p w:rsidR="00D26C44" w:rsidRDefault="00D26C44" w:rsidP="00D26C44">
      <w:pPr>
        <w:pStyle w:val="Textodenotaderodap"/>
      </w:pPr>
      <w:r>
        <w:rPr>
          <w:rStyle w:val="Refdenotaderodap"/>
        </w:rPr>
        <w:footnoteRef/>
      </w:r>
      <w:r>
        <w:t xml:space="preserve"> </w:t>
      </w:r>
      <w:r w:rsidRPr="00F12931">
        <w:t xml:space="preserve">Ver MENDONÇA, </w:t>
      </w:r>
      <w:r w:rsidR="004508F1">
        <w:t>2011.</w:t>
      </w:r>
    </w:p>
  </w:footnote>
  <w:footnote w:id="54">
    <w:p w:rsidR="00D26C44" w:rsidRDefault="00D26C44" w:rsidP="00D26C44">
      <w:pPr>
        <w:pStyle w:val="Textodenotaderodap"/>
        <w:jc w:val="both"/>
      </w:pPr>
      <w:r>
        <w:rPr>
          <w:rStyle w:val="Refdenotaderodap"/>
        </w:rPr>
        <w:footnoteRef/>
      </w:r>
      <w:r>
        <w:t xml:space="preserve">Ver: </w:t>
      </w:r>
      <w:r w:rsidRPr="00771919">
        <w:t xml:space="preserve">KOCHER, </w:t>
      </w:r>
      <w:r w:rsidR="004508F1">
        <w:t>1988.</w:t>
      </w:r>
    </w:p>
  </w:footnote>
  <w:footnote w:id="55">
    <w:p w:rsidR="00D26C44" w:rsidRDefault="00D26C44" w:rsidP="00D26C44">
      <w:pPr>
        <w:pStyle w:val="Textodenotaderodap"/>
      </w:pPr>
      <w:r>
        <w:rPr>
          <w:rStyle w:val="Refdenotaderodap"/>
        </w:rPr>
        <w:footnoteRef/>
      </w:r>
      <w:r>
        <w:t xml:space="preserve"> Ver </w:t>
      </w:r>
      <w:r w:rsidRPr="00771919">
        <w:t>FERREIRA, 1988</w:t>
      </w:r>
      <w:r w:rsidR="004508F1">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85"/>
    <w:rsid w:val="000055C5"/>
    <w:rsid w:val="000200BA"/>
    <w:rsid w:val="00021E2E"/>
    <w:rsid w:val="00027154"/>
    <w:rsid w:val="00041597"/>
    <w:rsid w:val="00044EDC"/>
    <w:rsid w:val="00052213"/>
    <w:rsid w:val="0007149B"/>
    <w:rsid w:val="00086621"/>
    <w:rsid w:val="00087EB0"/>
    <w:rsid w:val="000A1E5E"/>
    <w:rsid w:val="000C0F6C"/>
    <w:rsid w:val="000C176F"/>
    <w:rsid w:val="000C4270"/>
    <w:rsid w:val="000C6206"/>
    <w:rsid w:val="000D1E8E"/>
    <w:rsid w:val="000E26CB"/>
    <w:rsid w:val="00110115"/>
    <w:rsid w:val="00112EBE"/>
    <w:rsid w:val="0012777A"/>
    <w:rsid w:val="001415DE"/>
    <w:rsid w:val="001436EA"/>
    <w:rsid w:val="00154DE9"/>
    <w:rsid w:val="0015671F"/>
    <w:rsid w:val="0016024C"/>
    <w:rsid w:val="00183129"/>
    <w:rsid w:val="0018327A"/>
    <w:rsid w:val="001B68BF"/>
    <w:rsid w:val="001C4091"/>
    <w:rsid w:val="001D20C5"/>
    <w:rsid w:val="001F6DE2"/>
    <w:rsid w:val="00207A17"/>
    <w:rsid w:val="00234318"/>
    <w:rsid w:val="00241CAD"/>
    <w:rsid w:val="0025284B"/>
    <w:rsid w:val="00257962"/>
    <w:rsid w:val="00260835"/>
    <w:rsid w:val="00276173"/>
    <w:rsid w:val="002843D1"/>
    <w:rsid w:val="00285386"/>
    <w:rsid w:val="002909E7"/>
    <w:rsid w:val="002C2A5E"/>
    <w:rsid w:val="002C4525"/>
    <w:rsid w:val="002D1387"/>
    <w:rsid w:val="002D1774"/>
    <w:rsid w:val="002D4DF0"/>
    <w:rsid w:val="002D56EE"/>
    <w:rsid w:val="003029F4"/>
    <w:rsid w:val="00305560"/>
    <w:rsid w:val="00307C82"/>
    <w:rsid w:val="003201D8"/>
    <w:rsid w:val="003519EE"/>
    <w:rsid w:val="00354102"/>
    <w:rsid w:val="00372F02"/>
    <w:rsid w:val="00374BC1"/>
    <w:rsid w:val="0037518B"/>
    <w:rsid w:val="0037568C"/>
    <w:rsid w:val="00376EBB"/>
    <w:rsid w:val="0039224D"/>
    <w:rsid w:val="00397D2B"/>
    <w:rsid w:val="003A4931"/>
    <w:rsid w:val="003A7FE8"/>
    <w:rsid w:val="003B1F29"/>
    <w:rsid w:val="003B42BD"/>
    <w:rsid w:val="003B4F1C"/>
    <w:rsid w:val="003E7954"/>
    <w:rsid w:val="003E7FEC"/>
    <w:rsid w:val="003F5BDB"/>
    <w:rsid w:val="00403BA8"/>
    <w:rsid w:val="004143E2"/>
    <w:rsid w:val="00416FAD"/>
    <w:rsid w:val="004317A1"/>
    <w:rsid w:val="004326D6"/>
    <w:rsid w:val="0043329D"/>
    <w:rsid w:val="004454CF"/>
    <w:rsid w:val="0045011A"/>
    <w:rsid w:val="004508F1"/>
    <w:rsid w:val="004509B8"/>
    <w:rsid w:val="0045530B"/>
    <w:rsid w:val="00455CB6"/>
    <w:rsid w:val="004601CC"/>
    <w:rsid w:val="00462367"/>
    <w:rsid w:val="00476CA1"/>
    <w:rsid w:val="004907E9"/>
    <w:rsid w:val="004A1060"/>
    <w:rsid w:val="004A1BE7"/>
    <w:rsid w:val="004A27C9"/>
    <w:rsid w:val="004A5B6F"/>
    <w:rsid w:val="004A6C62"/>
    <w:rsid w:val="004B21DF"/>
    <w:rsid w:val="004C4524"/>
    <w:rsid w:val="004C4FF2"/>
    <w:rsid w:val="004D2885"/>
    <w:rsid w:val="004E0BCF"/>
    <w:rsid w:val="004F1E22"/>
    <w:rsid w:val="004F657D"/>
    <w:rsid w:val="004F6619"/>
    <w:rsid w:val="00513613"/>
    <w:rsid w:val="00514CF3"/>
    <w:rsid w:val="00525381"/>
    <w:rsid w:val="0052764F"/>
    <w:rsid w:val="00534F31"/>
    <w:rsid w:val="005527F2"/>
    <w:rsid w:val="005557E8"/>
    <w:rsid w:val="00566D51"/>
    <w:rsid w:val="005A5CA8"/>
    <w:rsid w:val="005B0A0C"/>
    <w:rsid w:val="005D7719"/>
    <w:rsid w:val="005E389E"/>
    <w:rsid w:val="005E5679"/>
    <w:rsid w:val="005F2A53"/>
    <w:rsid w:val="00613BC2"/>
    <w:rsid w:val="00613F26"/>
    <w:rsid w:val="00623240"/>
    <w:rsid w:val="006244C9"/>
    <w:rsid w:val="00631303"/>
    <w:rsid w:val="00640473"/>
    <w:rsid w:val="00641820"/>
    <w:rsid w:val="00643B49"/>
    <w:rsid w:val="006461CD"/>
    <w:rsid w:val="00655EB2"/>
    <w:rsid w:val="00676136"/>
    <w:rsid w:val="00697B2D"/>
    <w:rsid w:val="006A44CD"/>
    <w:rsid w:val="006A6F21"/>
    <w:rsid w:val="006B6D45"/>
    <w:rsid w:val="006C468D"/>
    <w:rsid w:val="006C6D5D"/>
    <w:rsid w:val="006E0FC0"/>
    <w:rsid w:val="00707893"/>
    <w:rsid w:val="007121CD"/>
    <w:rsid w:val="00715001"/>
    <w:rsid w:val="00720F83"/>
    <w:rsid w:val="007363AE"/>
    <w:rsid w:val="007475FA"/>
    <w:rsid w:val="00761936"/>
    <w:rsid w:val="00771919"/>
    <w:rsid w:val="00774850"/>
    <w:rsid w:val="00786455"/>
    <w:rsid w:val="007A12F2"/>
    <w:rsid w:val="007D4FDA"/>
    <w:rsid w:val="007F0A3B"/>
    <w:rsid w:val="00802F8B"/>
    <w:rsid w:val="00813888"/>
    <w:rsid w:val="00815418"/>
    <w:rsid w:val="00820ED9"/>
    <w:rsid w:val="00834E01"/>
    <w:rsid w:val="00835B12"/>
    <w:rsid w:val="0083670F"/>
    <w:rsid w:val="00840853"/>
    <w:rsid w:val="00850BFC"/>
    <w:rsid w:val="00870612"/>
    <w:rsid w:val="00876BED"/>
    <w:rsid w:val="00877BB0"/>
    <w:rsid w:val="00892748"/>
    <w:rsid w:val="008B07A7"/>
    <w:rsid w:val="008B75A9"/>
    <w:rsid w:val="0090493C"/>
    <w:rsid w:val="00907898"/>
    <w:rsid w:val="00913F31"/>
    <w:rsid w:val="009159FC"/>
    <w:rsid w:val="00917E1D"/>
    <w:rsid w:val="00925443"/>
    <w:rsid w:val="00925FFC"/>
    <w:rsid w:val="00931B50"/>
    <w:rsid w:val="009370BE"/>
    <w:rsid w:val="00961410"/>
    <w:rsid w:val="00963984"/>
    <w:rsid w:val="00975B0A"/>
    <w:rsid w:val="009820D4"/>
    <w:rsid w:val="00982EC2"/>
    <w:rsid w:val="00984BFB"/>
    <w:rsid w:val="00984FE2"/>
    <w:rsid w:val="00993404"/>
    <w:rsid w:val="009B3142"/>
    <w:rsid w:val="009B7245"/>
    <w:rsid w:val="009D19D7"/>
    <w:rsid w:val="009F07CB"/>
    <w:rsid w:val="00A04BD5"/>
    <w:rsid w:val="00A05194"/>
    <w:rsid w:val="00A05646"/>
    <w:rsid w:val="00A06D33"/>
    <w:rsid w:val="00A11890"/>
    <w:rsid w:val="00A1273A"/>
    <w:rsid w:val="00A14E22"/>
    <w:rsid w:val="00A16492"/>
    <w:rsid w:val="00A32D04"/>
    <w:rsid w:val="00A3590A"/>
    <w:rsid w:val="00A403B6"/>
    <w:rsid w:val="00A82EF0"/>
    <w:rsid w:val="00A84229"/>
    <w:rsid w:val="00A968E9"/>
    <w:rsid w:val="00AA0A17"/>
    <w:rsid w:val="00AA58FB"/>
    <w:rsid w:val="00AA6E33"/>
    <w:rsid w:val="00AB2673"/>
    <w:rsid w:val="00AC0BA5"/>
    <w:rsid w:val="00AC1323"/>
    <w:rsid w:val="00AC71F5"/>
    <w:rsid w:val="00AD07B8"/>
    <w:rsid w:val="00AD2FD9"/>
    <w:rsid w:val="00AD737E"/>
    <w:rsid w:val="00AE28A6"/>
    <w:rsid w:val="00AF5357"/>
    <w:rsid w:val="00B060E1"/>
    <w:rsid w:val="00B066EC"/>
    <w:rsid w:val="00B105A8"/>
    <w:rsid w:val="00B35ACB"/>
    <w:rsid w:val="00B4176B"/>
    <w:rsid w:val="00B47921"/>
    <w:rsid w:val="00B55765"/>
    <w:rsid w:val="00B57097"/>
    <w:rsid w:val="00B9316A"/>
    <w:rsid w:val="00BA0807"/>
    <w:rsid w:val="00BA6BF6"/>
    <w:rsid w:val="00BB0046"/>
    <w:rsid w:val="00BF1B7C"/>
    <w:rsid w:val="00BF2682"/>
    <w:rsid w:val="00C03BC8"/>
    <w:rsid w:val="00C23536"/>
    <w:rsid w:val="00C372E0"/>
    <w:rsid w:val="00C401B9"/>
    <w:rsid w:val="00C4492E"/>
    <w:rsid w:val="00C6148C"/>
    <w:rsid w:val="00C64B96"/>
    <w:rsid w:val="00C71D71"/>
    <w:rsid w:val="00C825AB"/>
    <w:rsid w:val="00C8523C"/>
    <w:rsid w:val="00C85F63"/>
    <w:rsid w:val="00C87340"/>
    <w:rsid w:val="00C96D5A"/>
    <w:rsid w:val="00CB216F"/>
    <w:rsid w:val="00CB714D"/>
    <w:rsid w:val="00CB7951"/>
    <w:rsid w:val="00CC181E"/>
    <w:rsid w:val="00CC1F17"/>
    <w:rsid w:val="00CD1356"/>
    <w:rsid w:val="00CD1F1C"/>
    <w:rsid w:val="00CF0EBE"/>
    <w:rsid w:val="00CF1724"/>
    <w:rsid w:val="00D02614"/>
    <w:rsid w:val="00D12CFF"/>
    <w:rsid w:val="00D13B96"/>
    <w:rsid w:val="00D26C44"/>
    <w:rsid w:val="00D30F87"/>
    <w:rsid w:val="00D5027F"/>
    <w:rsid w:val="00D63168"/>
    <w:rsid w:val="00D65474"/>
    <w:rsid w:val="00D72DA8"/>
    <w:rsid w:val="00D74E09"/>
    <w:rsid w:val="00D90E71"/>
    <w:rsid w:val="00DD5B65"/>
    <w:rsid w:val="00DD7FBC"/>
    <w:rsid w:val="00DE4C8A"/>
    <w:rsid w:val="00DF0A3E"/>
    <w:rsid w:val="00DF1A89"/>
    <w:rsid w:val="00DF324E"/>
    <w:rsid w:val="00DF38D5"/>
    <w:rsid w:val="00DF5117"/>
    <w:rsid w:val="00DF5716"/>
    <w:rsid w:val="00E332C6"/>
    <w:rsid w:val="00E51BD6"/>
    <w:rsid w:val="00E6594F"/>
    <w:rsid w:val="00E72196"/>
    <w:rsid w:val="00E760A9"/>
    <w:rsid w:val="00E8608D"/>
    <w:rsid w:val="00E93871"/>
    <w:rsid w:val="00EA6205"/>
    <w:rsid w:val="00EA7714"/>
    <w:rsid w:val="00EB485C"/>
    <w:rsid w:val="00EE1355"/>
    <w:rsid w:val="00EE4101"/>
    <w:rsid w:val="00EF5A69"/>
    <w:rsid w:val="00EF7747"/>
    <w:rsid w:val="00F0028F"/>
    <w:rsid w:val="00F12931"/>
    <w:rsid w:val="00F12FE3"/>
    <w:rsid w:val="00F27762"/>
    <w:rsid w:val="00F408F9"/>
    <w:rsid w:val="00F43992"/>
    <w:rsid w:val="00F549B7"/>
    <w:rsid w:val="00F707C3"/>
    <w:rsid w:val="00F74C8D"/>
    <w:rsid w:val="00F829F1"/>
    <w:rsid w:val="00F931BA"/>
    <w:rsid w:val="00F96F49"/>
    <w:rsid w:val="00FB040C"/>
    <w:rsid w:val="00FD7089"/>
    <w:rsid w:val="00FF56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8793"/>
  <w15:docId w15:val="{08BAF01E-DB9D-1E42-9594-F986F87D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t-BR" w:eastAsia="en-US" w:bidi="ar-SA"/>
      </w:rPr>
    </w:rPrDefault>
    <w:pPrDefault>
      <w:pPr>
        <w:spacing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159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1B68BF"/>
    <w:pPr>
      <w:spacing w:line="240" w:lineRule="auto"/>
    </w:pPr>
    <w:rPr>
      <w:sz w:val="20"/>
      <w:szCs w:val="20"/>
    </w:rPr>
  </w:style>
  <w:style w:type="character" w:customStyle="1" w:styleId="TextodenotaderodapChar">
    <w:name w:val="Texto de nota de rodapé Char"/>
    <w:basedOn w:val="Fontepargpadro"/>
    <w:link w:val="Textodenotaderodap"/>
    <w:uiPriority w:val="99"/>
    <w:rsid w:val="001B68BF"/>
    <w:rPr>
      <w:sz w:val="20"/>
      <w:szCs w:val="20"/>
    </w:rPr>
  </w:style>
  <w:style w:type="character" w:styleId="Refdenotaderodap">
    <w:name w:val="footnote reference"/>
    <w:basedOn w:val="Fontepargpadro"/>
    <w:uiPriority w:val="99"/>
    <w:semiHidden/>
    <w:unhideWhenUsed/>
    <w:rsid w:val="001B68BF"/>
    <w:rPr>
      <w:vertAlign w:val="superscript"/>
    </w:rPr>
  </w:style>
  <w:style w:type="paragraph" w:styleId="Cabealho">
    <w:name w:val="header"/>
    <w:basedOn w:val="Normal"/>
    <w:link w:val="CabealhoChar"/>
    <w:uiPriority w:val="99"/>
    <w:unhideWhenUsed/>
    <w:rsid w:val="00041597"/>
    <w:pPr>
      <w:tabs>
        <w:tab w:val="center" w:pos="4252"/>
        <w:tab w:val="right" w:pos="8504"/>
      </w:tabs>
      <w:spacing w:line="240" w:lineRule="auto"/>
    </w:pPr>
  </w:style>
  <w:style w:type="character" w:customStyle="1" w:styleId="CabealhoChar">
    <w:name w:val="Cabeçalho Char"/>
    <w:basedOn w:val="Fontepargpadro"/>
    <w:link w:val="Cabealho"/>
    <w:uiPriority w:val="99"/>
    <w:rsid w:val="00041597"/>
  </w:style>
  <w:style w:type="paragraph" w:styleId="Rodap">
    <w:name w:val="footer"/>
    <w:basedOn w:val="Normal"/>
    <w:link w:val="RodapChar"/>
    <w:uiPriority w:val="99"/>
    <w:unhideWhenUsed/>
    <w:rsid w:val="00041597"/>
    <w:pPr>
      <w:tabs>
        <w:tab w:val="center" w:pos="4252"/>
        <w:tab w:val="right" w:pos="8504"/>
      </w:tabs>
      <w:spacing w:line="240" w:lineRule="auto"/>
    </w:pPr>
  </w:style>
  <w:style w:type="character" w:customStyle="1" w:styleId="RodapChar">
    <w:name w:val="Rodapé Char"/>
    <w:basedOn w:val="Fontepargpadro"/>
    <w:link w:val="Rodap"/>
    <w:uiPriority w:val="99"/>
    <w:rsid w:val="00041597"/>
  </w:style>
  <w:style w:type="character" w:styleId="Hyperlink">
    <w:name w:val="Hyperlink"/>
    <w:basedOn w:val="Fontepargpadro"/>
    <w:uiPriority w:val="99"/>
    <w:unhideWhenUsed/>
    <w:rsid w:val="00D5027F"/>
    <w:rPr>
      <w:color w:val="0000FF" w:themeColor="hyperlink"/>
      <w:u w:val="single"/>
    </w:rPr>
  </w:style>
  <w:style w:type="paragraph" w:styleId="Textodebalo">
    <w:name w:val="Balloon Text"/>
    <w:basedOn w:val="Normal"/>
    <w:link w:val="TextodebaloChar"/>
    <w:uiPriority w:val="99"/>
    <w:semiHidden/>
    <w:unhideWhenUsed/>
    <w:rsid w:val="00AA58F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58FB"/>
    <w:rPr>
      <w:rFonts w:ascii="Tahoma" w:hAnsi="Tahoma" w:cs="Tahoma"/>
      <w:sz w:val="16"/>
      <w:szCs w:val="16"/>
    </w:rPr>
  </w:style>
  <w:style w:type="character" w:styleId="HiperlinkVisitado">
    <w:name w:val="FollowedHyperlink"/>
    <w:basedOn w:val="Fontepargpadro"/>
    <w:uiPriority w:val="99"/>
    <w:semiHidden/>
    <w:unhideWhenUsed/>
    <w:rsid w:val="00B35ACB"/>
    <w:rPr>
      <w:color w:val="800080" w:themeColor="followedHyperlink"/>
      <w:u w:val="single"/>
    </w:rPr>
  </w:style>
  <w:style w:type="character" w:styleId="MenoPendente">
    <w:name w:val="Unresolved Mention"/>
    <w:basedOn w:val="Fontepargpadro"/>
    <w:uiPriority w:val="99"/>
    <w:semiHidden/>
    <w:unhideWhenUsed/>
    <w:rsid w:val="00B3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5814">
      <w:bodyDiv w:val="1"/>
      <w:marLeft w:val="0"/>
      <w:marRight w:val="0"/>
      <w:marTop w:val="0"/>
      <w:marBottom w:val="0"/>
      <w:divBdr>
        <w:top w:val="none" w:sz="0" w:space="0" w:color="auto"/>
        <w:left w:val="none" w:sz="0" w:space="0" w:color="auto"/>
        <w:bottom w:val="none" w:sz="0" w:space="0" w:color="auto"/>
        <w:right w:val="none" w:sz="0" w:space="0" w:color="auto"/>
      </w:divBdr>
    </w:div>
    <w:div w:id="358164678">
      <w:bodyDiv w:val="1"/>
      <w:marLeft w:val="0"/>
      <w:marRight w:val="0"/>
      <w:marTop w:val="0"/>
      <w:marBottom w:val="0"/>
      <w:divBdr>
        <w:top w:val="none" w:sz="0" w:space="0" w:color="auto"/>
        <w:left w:val="none" w:sz="0" w:space="0" w:color="auto"/>
        <w:bottom w:val="none" w:sz="0" w:space="0" w:color="auto"/>
        <w:right w:val="none" w:sz="0" w:space="0" w:color="auto"/>
      </w:divBdr>
    </w:div>
    <w:div w:id="436028222">
      <w:bodyDiv w:val="1"/>
      <w:marLeft w:val="0"/>
      <w:marRight w:val="0"/>
      <w:marTop w:val="0"/>
      <w:marBottom w:val="0"/>
      <w:divBdr>
        <w:top w:val="none" w:sz="0" w:space="0" w:color="auto"/>
        <w:left w:val="none" w:sz="0" w:space="0" w:color="auto"/>
        <w:bottom w:val="none" w:sz="0" w:space="0" w:color="auto"/>
        <w:right w:val="none" w:sz="0" w:space="0" w:color="auto"/>
      </w:divBdr>
    </w:div>
    <w:div w:id="70486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18" Type="http://schemas.openxmlformats.org/officeDocument/2006/relationships/hyperlink" Target="http://cpdoc.fgv.br/sites/default/files/verbetes/primeira-republica/AZEREDO,%20Ant%C3%B4nio.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biblioteca.ibge.gov.br/visualizacao/livros/liv37312.pdf%20Acesso%208/8/2018" TargetMode="External"/><Relationship Id="rId2" Type="http://schemas.openxmlformats.org/officeDocument/2006/relationships/styles" Target="styles.xml"/><Relationship Id="rId16" Type="http://schemas.openxmlformats.org/officeDocument/2006/relationships/hyperlink" Target="https://biblioteca.ibge.gov.br/visualizacao/periodicos/20/aeb_2016.pdf" TargetMode="External"/><Relationship Id="rId20" Type="http://schemas.openxmlformats.org/officeDocument/2006/relationships/hyperlink" Target="https://royalsocietypublishing.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hyperlink" Target="http://cpdoc.fgv.br/sites/default/files/verbetes/primeira-republica/AZEREDO,%20Ant%C3%B4nio.pdf" TargetMode="External"/><Relationship Id="rId10" Type="http://schemas.openxmlformats.org/officeDocument/2006/relationships/image" Target="media/image3.png"/><Relationship Id="rId19" Type="http://schemas.openxmlformats.org/officeDocument/2006/relationships/hyperlink" Target="https://pt.scribd.com/presentation/166706296/RUA-SAO-CRISTOVAO-1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2.senado.leg.br/bdsf/item/id/1071"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BABEF-FA9D-E243-B7B7-EFE1772D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7799</Words>
  <Characters>42116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HELENA MEIRELLES</dc:creator>
  <cp:lastModifiedBy>alexandra lima da silva</cp:lastModifiedBy>
  <cp:revision>2</cp:revision>
  <dcterms:created xsi:type="dcterms:W3CDTF">2019-08-27T20:48:00Z</dcterms:created>
  <dcterms:modified xsi:type="dcterms:W3CDTF">2019-08-27T20:48:00Z</dcterms:modified>
</cp:coreProperties>
</file>