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216C9E" w14:textId="77777777" w:rsidR="008C6BC1" w:rsidRPr="008C6BC1" w:rsidRDefault="008C6BC1" w:rsidP="006B115B">
      <w:pPr>
        <w:shd w:val="clear" w:color="auto" w:fill="FFFFFF"/>
        <w:spacing w:after="0" w:line="360" w:lineRule="auto"/>
        <w:jc w:val="center"/>
        <w:rPr>
          <w:rFonts w:ascii="Trebuchet MS" w:eastAsia="Times New Roman" w:hAnsi="Trebuchet MS" w:cs="Arial"/>
          <w:b/>
          <w:color w:val="222222"/>
          <w:lang w:eastAsia="pt-BR"/>
        </w:rPr>
      </w:pPr>
      <w:r w:rsidRPr="008C6BC1">
        <w:rPr>
          <w:rFonts w:ascii="Trebuchet MS" w:eastAsia="Times New Roman" w:hAnsi="Trebuchet MS" w:cs="Arial"/>
          <w:b/>
          <w:color w:val="222222"/>
          <w:lang w:eastAsia="pt-BR"/>
        </w:rPr>
        <w:t>Segurança do paciente idoso na Unidade de Terapia Intensiva: </w:t>
      </w:r>
      <w:r w:rsidR="00A062B4" w:rsidRPr="009964B5">
        <w:rPr>
          <w:rFonts w:ascii="Trebuchet MS" w:eastAsia="Times New Roman" w:hAnsi="Trebuchet MS" w:cs="Arial"/>
          <w:b/>
          <w:color w:val="000000"/>
          <w:lang w:eastAsia="pt-BR"/>
        </w:rPr>
        <w:t>a</w:t>
      </w:r>
      <w:r w:rsidRPr="009964B5">
        <w:rPr>
          <w:rFonts w:ascii="Trebuchet MS" w:eastAsia="Times New Roman" w:hAnsi="Trebuchet MS" w:cs="Arial"/>
          <w:b/>
          <w:color w:val="000000"/>
          <w:lang w:eastAsia="pt-BR"/>
        </w:rPr>
        <w:t xml:space="preserve">nálise </w:t>
      </w:r>
      <w:proofErr w:type="spellStart"/>
      <w:r w:rsidRPr="009964B5">
        <w:rPr>
          <w:rFonts w:ascii="Trebuchet MS" w:eastAsia="Times New Roman" w:hAnsi="Trebuchet MS" w:cs="Arial"/>
          <w:b/>
          <w:color w:val="000000"/>
          <w:lang w:eastAsia="pt-BR"/>
        </w:rPr>
        <w:t>bibliomé</w:t>
      </w:r>
      <w:r w:rsidRPr="008C6BC1">
        <w:rPr>
          <w:rFonts w:ascii="Trebuchet MS" w:eastAsia="Times New Roman" w:hAnsi="Trebuchet MS" w:cs="Arial"/>
          <w:b/>
          <w:color w:val="000000"/>
          <w:lang w:eastAsia="pt-BR"/>
        </w:rPr>
        <w:t>trica</w:t>
      </w:r>
      <w:proofErr w:type="spellEnd"/>
      <w:r w:rsidRPr="008C6BC1">
        <w:rPr>
          <w:rFonts w:ascii="Trebuchet MS" w:eastAsia="Times New Roman" w:hAnsi="Trebuchet MS" w:cs="Arial"/>
          <w:b/>
          <w:color w:val="000000"/>
          <w:lang w:eastAsia="pt-BR"/>
        </w:rPr>
        <w:t xml:space="preserve"> da produção internacional</w:t>
      </w:r>
    </w:p>
    <w:p w14:paraId="4650C20A" w14:textId="77777777" w:rsidR="004B4045" w:rsidRDefault="004B4045" w:rsidP="006B115B">
      <w:pPr>
        <w:spacing w:after="0" w:line="360" w:lineRule="auto"/>
        <w:rPr>
          <w:rFonts w:ascii="Arial" w:eastAsia="Times New Roman" w:hAnsi="Arial" w:cs="Arial"/>
          <w:b/>
          <w:color w:val="500050"/>
          <w:sz w:val="24"/>
          <w:szCs w:val="24"/>
          <w:shd w:val="clear" w:color="auto" w:fill="FFFFFF"/>
          <w:lang w:eastAsia="pt-BR"/>
        </w:rPr>
      </w:pPr>
    </w:p>
    <w:p w14:paraId="2330CEE7" w14:textId="77777777" w:rsidR="006B115B" w:rsidRPr="00F603F6" w:rsidRDefault="006B115B" w:rsidP="00735B79">
      <w:pPr>
        <w:pStyle w:val="Normal1"/>
        <w:spacing w:line="360" w:lineRule="auto"/>
        <w:jc w:val="both"/>
        <w:rPr>
          <w:rFonts w:ascii="Trebuchet MS" w:hAnsi="Trebuchet MS" w:cs="Times New Roman"/>
          <w:color w:val="000000" w:themeColor="text1"/>
          <w:lang w:val="es-UY"/>
        </w:rPr>
      </w:pPr>
      <w:bookmarkStart w:id="0" w:name="_Hlk24973433"/>
      <w:bookmarkStart w:id="1" w:name="_Hlk22025805"/>
      <w:r w:rsidRPr="006B115B">
        <w:rPr>
          <w:rFonts w:ascii="Trebuchet MS" w:hAnsi="Trebuchet MS" w:cs="Times New Roman"/>
          <w:b/>
          <w:color w:val="auto"/>
        </w:rPr>
        <w:t xml:space="preserve">Autores: </w:t>
      </w:r>
      <w:bookmarkStart w:id="2" w:name="_Hlk24973451"/>
      <w:bookmarkEnd w:id="0"/>
      <w:r w:rsidRPr="00F603F6">
        <w:rPr>
          <w:rFonts w:ascii="Trebuchet MS" w:hAnsi="Trebuchet MS"/>
          <w:color w:val="000000" w:themeColor="text1"/>
          <w:lang w:val="es-UY"/>
        </w:rPr>
        <w:t xml:space="preserve">Gabriela </w:t>
      </w:r>
      <w:proofErr w:type="spellStart"/>
      <w:r w:rsidRPr="00F603F6">
        <w:rPr>
          <w:rFonts w:ascii="Trebuchet MS" w:hAnsi="Trebuchet MS"/>
          <w:color w:val="000000" w:themeColor="text1"/>
          <w:lang w:val="es-UY"/>
        </w:rPr>
        <w:t>Martins</w:t>
      </w:r>
      <w:proofErr w:type="spellEnd"/>
      <w:r w:rsidRPr="00F603F6">
        <w:rPr>
          <w:rFonts w:ascii="Trebuchet MS" w:hAnsi="Trebuchet MS"/>
          <w:color w:val="000000" w:themeColor="text1"/>
          <w:lang w:val="es-UY"/>
        </w:rPr>
        <w:t xml:space="preserve"> </w:t>
      </w:r>
      <w:proofErr w:type="gramStart"/>
      <w:r w:rsidRPr="00F603F6">
        <w:rPr>
          <w:rFonts w:ascii="Trebuchet MS" w:hAnsi="Trebuchet MS"/>
          <w:color w:val="000000" w:themeColor="text1"/>
          <w:lang w:val="es-UY"/>
        </w:rPr>
        <w:t>Santos</w:t>
      </w:r>
      <w:r w:rsidR="00B83D6B">
        <w:rPr>
          <w:rFonts w:ascii="Trebuchet MS" w:hAnsi="Trebuchet MS"/>
          <w:color w:val="000000" w:themeColor="text1"/>
          <w:vertAlign w:val="superscript"/>
          <w:lang w:val="es-UY"/>
        </w:rPr>
        <w:t>1</w:t>
      </w:r>
      <w:r w:rsidR="00B83D6B">
        <w:rPr>
          <w:rFonts w:ascii="Trebuchet MS" w:hAnsi="Trebuchet MS"/>
          <w:color w:val="000000" w:themeColor="text1"/>
          <w:lang w:val="es-UY"/>
        </w:rPr>
        <w:t>,</w:t>
      </w:r>
      <w:proofErr w:type="gramEnd"/>
      <w:r w:rsidRPr="00F603F6">
        <w:rPr>
          <w:rFonts w:ascii="Trebuchet MS" w:hAnsi="Trebuchet MS" w:cs="Times New Roman"/>
          <w:color w:val="000000" w:themeColor="text1"/>
          <w:lang w:val="es-UY"/>
        </w:rPr>
        <w:t>Samuel Ricardo Batista Moura</w:t>
      </w:r>
      <w:r w:rsidR="00B83D6B">
        <w:rPr>
          <w:rFonts w:ascii="Trebuchet MS" w:hAnsi="Trebuchet MS" w:cs="Times New Roman"/>
          <w:color w:val="000000" w:themeColor="text1"/>
          <w:vertAlign w:val="superscript"/>
          <w:lang w:val="es-UY"/>
        </w:rPr>
        <w:t>2</w:t>
      </w:r>
      <w:r w:rsidR="00B83D6B">
        <w:rPr>
          <w:rFonts w:ascii="Trebuchet MS" w:hAnsi="Trebuchet MS" w:cs="Times New Roman"/>
          <w:color w:val="000000" w:themeColor="text1"/>
          <w:lang w:val="es-UY"/>
        </w:rPr>
        <w:t xml:space="preserve">, </w:t>
      </w:r>
      <w:proofErr w:type="spellStart"/>
      <w:r>
        <w:rPr>
          <w:rFonts w:ascii="Trebuchet MS" w:hAnsi="Trebuchet MS" w:cs="Times New Roman"/>
          <w:color w:val="000000" w:themeColor="text1"/>
          <w:lang w:val="es-UY"/>
        </w:rPr>
        <w:t>Aluí</w:t>
      </w:r>
      <w:r w:rsidRPr="00F603F6">
        <w:rPr>
          <w:rFonts w:ascii="Trebuchet MS" w:hAnsi="Trebuchet MS" w:cs="Times New Roman"/>
          <w:color w:val="000000" w:themeColor="text1"/>
          <w:lang w:val="es-UY"/>
        </w:rPr>
        <w:t>sio</w:t>
      </w:r>
      <w:proofErr w:type="spellEnd"/>
      <w:r w:rsidRPr="00F603F6">
        <w:rPr>
          <w:rFonts w:ascii="Trebuchet MS" w:hAnsi="Trebuchet MS" w:cs="Times New Roman"/>
          <w:color w:val="000000" w:themeColor="text1"/>
          <w:lang w:val="es-UY"/>
        </w:rPr>
        <w:t xml:space="preserve"> Par</w:t>
      </w:r>
      <w:r>
        <w:rPr>
          <w:rFonts w:ascii="Trebuchet MS" w:hAnsi="Trebuchet MS" w:cs="Times New Roman"/>
          <w:color w:val="000000" w:themeColor="text1"/>
          <w:lang w:val="es-UY"/>
        </w:rPr>
        <w:t>e</w:t>
      </w:r>
      <w:r w:rsidRPr="00F603F6">
        <w:rPr>
          <w:rFonts w:ascii="Trebuchet MS" w:hAnsi="Trebuchet MS" w:cs="Times New Roman"/>
          <w:color w:val="000000" w:themeColor="text1"/>
          <w:lang w:val="es-UY"/>
        </w:rPr>
        <w:t>des Moreira Júnior</w:t>
      </w:r>
      <w:r w:rsidR="00B83D6B">
        <w:rPr>
          <w:rFonts w:ascii="Trebuchet MS" w:hAnsi="Trebuchet MS" w:cs="Times New Roman"/>
          <w:color w:val="000000" w:themeColor="text1"/>
          <w:vertAlign w:val="superscript"/>
          <w:lang w:val="es-UY"/>
        </w:rPr>
        <w:t>3</w:t>
      </w:r>
      <w:r w:rsidR="00B83D6B">
        <w:rPr>
          <w:rFonts w:ascii="Trebuchet MS" w:hAnsi="Trebuchet MS" w:cs="Times New Roman"/>
          <w:color w:val="000000" w:themeColor="text1"/>
          <w:lang w:val="es-UY"/>
        </w:rPr>
        <w:t xml:space="preserve">, </w:t>
      </w:r>
      <w:proofErr w:type="spellStart"/>
      <w:r w:rsidRPr="00F603F6">
        <w:rPr>
          <w:rFonts w:ascii="Trebuchet MS" w:hAnsi="Trebuchet MS" w:cs="Times New Roman"/>
          <w:color w:val="000000" w:themeColor="text1"/>
          <w:lang w:val="es-UY"/>
        </w:rPr>
        <w:t>Davi</w:t>
      </w:r>
      <w:proofErr w:type="spellEnd"/>
      <w:r w:rsidRPr="00F603F6">
        <w:rPr>
          <w:rFonts w:ascii="Trebuchet MS" w:hAnsi="Trebuchet MS" w:cs="Times New Roman"/>
          <w:color w:val="000000" w:themeColor="text1"/>
          <w:lang w:val="es-UY"/>
        </w:rPr>
        <w:t xml:space="preserve"> Costa </w:t>
      </w:r>
      <w:proofErr w:type="spellStart"/>
      <w:r w:rsidRPr="00F603F6">
        <w:rPr>
          <w:rFonts w:ascii="Trebuchet MS" w:hAnsi="Trebuchet MS" w:cs="Times New Roman"/>
          <w:color w:val="000000" w:themeColor="text1"/>
          <w:lang w:val="es-UY"/>
        </w:rPr>
        <w:t>Feitosa</w:t>
      </w:r>
      <w:proofErr w:type="spellEnd"/>
      <w:r w:rsidRPr="00F603F6">
        <w:rPr>
          <w:rFonts w:ascii="Trebuchet MS" w:hAnsi="Trebuchet MS" w:cs="Times New Roman"/>
          <w:color w:val="000000" w:themeColor="text1"/>
          <w:lang w:val="es-UY"/>
        </w:rPr>
        <w:t xml:space="preserve"> Alves</w:t>
      </w:r>
      <w:r w:rsidR="00B83D6B">
        <w:rPr>
          <w:rFonts w:ascii="Trebuchet MS" w:hAnsi="Trebuchet MS" w:cs="Times New Roman"/>
          <w:color w:val="000000" w:themeColor="text1"/>
          <w:vertAlign w:val="superscript"/>
          <w:lang w:val="es-UY"/>
        </w:rPr>
        <w:t>4</w:t>
      </w:r>
      <w:r w:rsidR="00B83D6B">
        <w:rPr>
          <w:rFonts w:ascii="Trebuchet MS" w:hAnsi="Trebuchet MS" w:cs="Times New Roman"/>
          <w:color w:val="000000" w:themeColor="text1"/>
          <w:lang w:val="es-UY"/>
        </w:rPr>
        <w:t xml:space="preserve">, </w:t>
      </w:r>
      <w:proofErr w:type="spellStart"/>
      <w:r>
        <w:rPr>
          <w:rFonts w:ascii="Trebuchet MS" w:hAnsi="Trebuchet MS" w:cs="Times New Roman"/>
          <w:color w:val="000000" w:themeColor="text1"/>
          <w:lang w:val="es-UY"/>
        </w:rPr>
        <w:t>Luana</w:t>
      </w:r>
      <w:proofErr w:type="spellEnd"/>
      <w:r>
        <w:rPr>
          <w:rFonts w:ascii="Trebuchet MS" w:hAnsi="Trebuchet MS" w:cs="Times New Roman"/>
          <w:color w:val="000000" w:themeColor="text1"/>
          <w:lang w:val="es-UY"/>
        </w:rPr>
        <w:t xml:space="preserve"> </w:t>
      </w:r>
      <w:proofErr w:type="spellStart"/>
      <w:r>
        <w:rPr>
          <w:rFonts w:ascii="Trebuchet MS" w:hAnsi="Trebuchet MS" w:cs="Times New Roman"/>
          <w:color w:val="000000" w:themeColor="text1"/>
          <w:lang w:val="es-UY"/>
        </w:rPr>
        <w:t>Kelle</w:t>
      </w:r>
      <w:proofErr w:type="spellEnd"/>
      <w:r>
        <w:rPr>
          <w:rFonts w:ascii="Trebuchet MS" w:hAnsi="Trebuchet MS" w:cs="Times New Roman"/>
          <w:color w:val="000000" w:themeColor="text1"/>
          <w:lang w:val="es-UY"/>
        </w:rPr>
        <w:t xml:space="preserve"> Batista Moura</w:t>
      </w:r>
      <w:r w:rsidR="00735B79">
        <w:rPr>
          <w:rFonts w:ascii="Trebuchet MS" w:hAnsi="Trebuchet MS" w:cs="Times New Roman"/>
          <w:color w:val="000000" w:themeColor="text1"/>
          <w:vertAlign w:val="superscript"/>
          <w:lang w:val="es-UY"/>
        </w:rPr>
        <w:t>5</w:t>
      </w:r>
      <w:r w:rsidR="00735B79">
        <w:rPr>
          <w:rFonts w:ascii="Trebuchet MS" w:hAnsi="Trebuchet MS" w:cs="Times New Roman"/>
          <w:color w:val="000000" w:themeColor="text1"/>
          <w:lang w:val="es-UY"/>
        </w:rPr>
        <w:t xml:space="preserve">, </w:t>
      </w:r>
      <w:proofErr w:type="spellStart"/>
      <w:r w:rsidRPr="008C6BC1">
        <w:rPr>
          <w:rFonts w:ascii="Trebuchet MS" w:hAnsi="Trebuchet MS"/>
          <w:bCs/>
          <w:lang w:val="es-UY"/>
        </w:rPr>
        <w:t>Letícia</w:t>
      </w:r>
      <w:proofErr w:type="spellEnd"/>
      <w:r w:rsidRPr="008C6BC1">
        <w:rPr>
          <w:rFonts w:ascii="Trebuchet MS" w:hAnsi="Trebuchet MS"/>
          <w:bCs/>
          <w:lang w:val="es-UY"/>
        </w:rPr>
        <w:t xml:space="preserve"> da Silva Andrade</w:t>
      </w:r>
      <w:r w:rsidR="00735B79">
        <w:rPr>
          <w:rFonts w:ascii="Trebuchet MS" w:hAnsi="Trebuchet MS"/>
          <w:bCs/>
          <w:vertAlign w:val="superscript"/>
          <w:lang w:val="es-UY"/>
        </w:rPr>
        <w:t>6</w:t>
      </w:r>
      <w:r w:rsidR="00735B79">
        <w:rPr>
          <w:rFonts w:ascii="Trebuchet MS" w:hAnsi="Trebuchet MS"/>
          <w:bCs/>
          <w:lang w:val="es-UY"/>
        </w:rPr>
        <w:t xml:space="preserve">, </w:t>
      </w:r>
      <w:proofErr w:type="spellStart"/>
      <w:r w:rsidRPr="00F603F6">
        <w:rPr>
          <w:rFonts w:ascii="Trebuchet MS" w:hAnsi="Trebuchet MS" w:cs="Times New Roman"/>
          <w:color w:val="000000" w:themeColor="text1"/>
          <w:lang w:val="es-UY"/>
        </w:rPr>
        <w:t>Kelv</w:t>
      </w:r>
      <w:r>
        <w:rPr>
          <w:rFonts w:ascii="Trebuchet MS" w:hAnsi="Trebuchet MS" w:cs="Times New Roman"/>
          <w:color w:val="000000" w:themeColor="text1"/>
          <w:lang w:val="es-UY"/>
        </w:rPr>
        <w:t>y</w:t>
      </w:r>
      <w:r w:rsidRPr="00F603F6">
        <w:rPr>
          <w:rFonts w:ascii="Trebuchet MS" w:hAnsi="Trebuchet MS" w:cs="Times New Roman"/>
          <w:color w:val="000000" w:themeColor="text1"/>
          <w:lang w:val="es-UY"/>
        </w:rPr>
        <w:t>a</w:t>
      </w:r>
      <w:proofErr w:type="spellEnd"/>
      <w:r w:rsidRPr="00F603F6">
        <w:rPr>
          <w:rFonts w:ascii="Trebuchet MS" w:hAnsi="Trebuchet MS" w:cs="Times New Roman"/>
          <w:color w:val="000000" w:themeColor="text1"/>
          <w:lang w:val="es-UY"/>
        </w:rPr>
        <w:t xml:space="preserve"> Fernanda Almeida Lago Lopes</w:t>
      </w:r>
      <w:r w:rsidR="00735B79">
        <w:rPr>
          <w:rFonts w:ascii="Trebuchet MS" w:hAnsi="Trebuchet MS" w:cs="Times New Roman"/>
          <w:color w:val="000000" w:themeColor="text1"/>
          <w:vertAlign w:val="superscript"/>
          <w:lang w:val="es-UY"/>
        </w:rPr>
        <w:t>7</w:t>
      </w:r>
      <w:r w:rsidR="00735B79">
        <w:rPr>
          <w:rFonts w:ascii="Trebuchet MS" w:hAnsi="Trebuchet MS" w:cs="Times New Roman"/>
          <w:color w:val="000000" w:themeColor="text1"/>
          <w:lang w:val="es-UY"/>
        </w:rPr>
        <w:t xml:space="preserve">, </w:t>
      </w:r>
      <w:proofErr w:type="spellStart"/>
      <w:r w:rsidRPr="00F603F6">
        <w:rPr>
          <w:rFonts w:ascii="Trebuchet MS" w:hAnsi="Trebuchet MS" w:cs="Times New Roman"/>
          <w:color w:val="000000" w:themeColor="text1"/>
          <w:lang w:val="es-UY"/>
        </w:rPr>
        <w:t>Maria</w:t>
      </w:r>
      <w:proofErr w:type="spellEnd"/>
      <w:r w:rsidRPr="00F603F6">
        <w:rPr>
          <w:rFonts w:ascii="Trebuchet MS" w:hAnsi="Trebuchet MS" w:cs="Times New Roman"/>
          <w:color w:val="000000" w:themeColor="text1"/>
          <w:lang w:val="es-UY"/>
        </w:rPr>
        <w:t xml:space="preserve"> </w:t>
      </w:r>
      <w:proofErr w:type="spellStart"/>
      <w:r w:rsidRPr="00F603F6">
        <w:rPr>
          <w:rFonts w:ascii="Trebuchet MS" w:hAnsi="Trebuchet MS" w:cs="Times New Roman"/>
          <w:color w:val="000000" w:themeColor="text1"/>
          <w:lang w:val="es-UY"/>
        </w:rPr>
        <w:t>Eliete</w:t>
      </w:r>
      <w:proofErr w:type="spellEnd"/>
      <w:r w:rsidRPr="00F603F6">
        <w:rPr>
          <w:rFonts w:ascii="Trebuchet MS" w:hAnsi="Trebuchet MS" w:cs="Times New Roman"/>
          <w:color w:val="000000" w:themeColor="text1"/>
          <w:lang w:val="es-UY"/>
        </w:rPr>
        <w:t xml:space="preserve"> Batista Moura</w:t>
      </w:r>
      <w:r w:rsidR="00735B79">
        <w:rPr>
          <w:rFonts w:ascii="Trebuchet MS" w:hAnsi="Trebuchet MS" w:cs="Times New Roman"/>
          <w:color w:val="000000" w:themeColor="text1"/>
          <w:vertAlign w:val="superscript"/>
          <w:lang w:val="es-UY"/>
        </w:rPr>
        <w:t>7</w:t>
      </w:r>
    </w:p>
    <w:p w14:paraId="227E4285" w14:textId="77777777" w:rsidR="006B115B" w:rsidRDefault="006B115B" w:rsidP="006B115B">
      <w:pPr>
        <w:pStyle w:val="Normal1"/>
        <w:spacing w:line="360" w:lineRule="auto"/>
        <w:jc w:val="both"/>
        <w:rPr>
          <w:rFonts w:ascii="Trebuchet MS" w:hAnsi="Trebuchet MS" w:cs="Times New Roman"/>
        </w:rPr>
      </w:pPr>
    </w:p>
    <w:p w14:paraId="60CAB08C" w14:textId="77777777" w:rsidR="006B115B" w:rsidRPr="006B115B" w:rsidRDefault="006B115B" w:rsidP="006B115B">
      <w:pPr>
        <w:pStyle w:val="Normal1"/>
        <w:spacing w:line="360" w:lineRule="auto"/>
        <w:jc w:val="both"/>
        <w:rPr>
          <w:rFonts w:ascii="Trebuchet MS" w:hAnsi="Trebuchet MS" w:cs="Times New Roman"/>
        </w:rPr>
      </w:pPr>
      <w:r w:rsidRPr="006B115B">
        <w:rPr>
          <w:rFonts w:ascii="Trebuchet MS" w:hAnsi="Trebuchet MS" w:cs="Times New Roman"/>
          <w:b/>
        </w:rPr>
        <w:t>Instituições dos autores:</w:t>
      </w:r>
    </w:p>
    <w:bookmarkEnd w:id="2"/>
    <w:p w14:paraId="5AE3C898" w14:textId="4FC0DDD7" w:rsidR="006B115B" w:rsidRDefault="006B115B" w:rsidP="006B115B">
      <w:pPr>
        <w:pStyle w:val="Normal1"/>
        <w:spacing w:line="360" w:lineRule="auto"/>
        <w:jc w:val="both"/>
        <w:rPr>
          <w:rFonts w:ascii="Trebuchet MS" w:hAnsi="Trebuchet MS" w:cs="Times New Roman"/>
        </w:rPr>
      </w:pPr>
      <w:proofErr w:type="gramStart"/>
      <w:r w:rsidRPr="006B115B">
        <w:rPr>
          <w:rFonts w:ascii="Trebuchet MS" w:hAnsi="Trebuchet MS" w:cs="Times New Roman"/>
          <w:vertAlign w:val="superscript"/>
        </w:rPr>
        <w:t>1</w:t>
      </w:r>
      <w:r w:rsidRPr="00F603F6">
        <w:rPr>
          <w:rFonts w:ascii="Trebuchet MS" w:hAnsi="Trebuchet MS"/>
          <w:spacing w:val="-10"/>
        </w:rPr>
        <w:t>Instituto</w:t>
      </w:r>
      <w:proofErr w:type="gramEnd"/>
      <w:r w:rsidRPr="00F603F6">
        <w:rPr>
          <w:rFonts w:ascii="Trebuchet MS" w:hAnsi="Trebuchet MS"/>
          <w:spacing w:val="-10"/>
        </w:rPr>
        <w:t xml:space="preserve"> de Ciências Jurídicas e Sociais Prof. </w:t>
      </w:r>
      <w:r w:rsidRPr="00BD29FF">
        <w:rPr>
          <w:rFonts w:ascii="Trebuchet MS" w:hAnsi="Trebuchet MS"/>
          <w:spacing w:val="-10"/>
        </w:rPr>
        <w:t>Camillo Filho</w:t>
      </w:r>
      <w:r w:rsidR="00B83D6B" w:rsidRPr="00BD29FF">
        <w:rPr>
          <w:rFonts w:ascii="Trebuchet MS" w:hAnsi="Trebuchet MS"/>
          <w:spacing w:val="-10"/>
        </w:rPr>
        <w:t>,</w:t>
      </w:r>
      <w:r w:rsidR="00BD29FF" w:rsidRPr="00BD29FF">
        <w:rPr>
          <w:rStyle w:val="Refdecomentrio"/>
          <w:rFonts w:ascii="Trebuchet MS" w:eastAsiaTheme="minorHAnsi" w:hAnsi="Trebuchet MS" w:cstheme="minorBidi"/>
          <w:color w:val="auto"/>
          <w:sz w:val="22"/>
          <w:szCs w:val="22"/>
          <w:lang w:eastAsia="en-US"/>
        </w:rPr>
        <w:t xml:space="preserve"> Curso de Graduação em Direito, </w:t>
      </w:r>
      <w:r w:rsidR="00B83D6B" w:rsidRPr="00BD29FF">
        <w:rPr>
          <w:rFonts w:ascii="Trebuchet MS" w:hAnsi="Trebuchet MS"/>
          <w:spacing w:val="-10"/>
        </w:rPr>
        <w:t xml:space="preserve"> Teresina</w:t>
      </w:r>
      <w:r w:rsidR="00B83D6B">
        <w:rPr>
          <w:rFonts w:ascii="Trebuchet MS" w:hAnsi="Trebuchet MS"/>
          <w:spacing w:val="-10"/>
        </w:rPr>
        <w:t>, Piauí, Brasil</w:t>
      </w:r>
      <w:r w:rsidRPr="006B115B">
        <w:rPr>
          <w:rFonts w:ascii="Trebuchet MS" w:hAnsi="Trebuchet MS" w:cs="Times New Roman"/>
        </w:rPr>
        <w:t xml:space="preserve"> </w:t>
      </w:r>
    </w:p>
    <w:p w14:paraId="6F9351F9" w14:textId="18A12430" w:rsidR="006B115B" w:rsidRPr="00B83D6B" w:rsidRDefault="00B83D6B" w:rsidP="006B115B">
      <w:pPr>
        <w:pStyle w:val="Normal1"/>
        <w:spacing w:line="360" w:lineRule="auto"/>
        <w:jc w:val="both"/>
        <w:rPr>
          <w:rFonts w:ascii="Trebuchet MS" w:hAnsi="Trebuchet MS" w:cs="Times New Roman"/>
        </w:rPr>
      </w:pPr>
      <w:proofErr w:type="gramStart"/>
      <w:r>
        <w:rPr>
          <w:rFonts w:ascii="Trebuchet MS" w:hAnsi="Trebuchet MS" w:cs="Times New Roman"/>
          <w:vertAlign w:val="superscript"/>
        </w:rPr>
        <w:t>2</w:t>
      </w:r>
      <w:r w:rsidRPr="00B83D6B">
        <w:rPr>
          <w:rFonts w:ascii="Trebuchet MS" w:hAnsi="Trebuchet MS" w:cs="Times New Roman"/>
        </w:rPr>
        <w:t>Instituto</w:t>
      </w:r>
      <w:proofErr w:type="gramEnd"/>
      <w:r w:rsidRPr="00B83D6B">
        <w:rPr>
          <w:rFonts w:ascii="Trebuchet MS" w:hAnsi="Trebuchet MS" w:cs="Times New Roman"/>
        </w:rPr>
        <w:t xml:space="preserve"> de Medicina Integral Professor Fernando Figueira – IMIP</w:t>
      </w:r>
      <w:r w:rsidR="00BD29FF">
        <w:rPr>
          <w:rFonts w:ascii="Trebuchet MS" w:hAnsi="Trebuchet MS" w:cs="Times New Roman"/>
        </w:rPr>
        <w:t>, Residência Médica em Ortopedia</w:t>
      </w:r>
      <w:r>
        <w:rPr>
          <w:rFonts w:ascii="Trebuchet MS" w:hAnsi="Trebuchet MS" w:cs="Times New Roman"/>
        </w:rPr>
        <w:t>,</w:t>
      </w:r>
      <w:r w:rsidR="00BD29FF">
        <w:rPr>
          <w:rFonts w:ascii="Trebuchet MS" w:hAnsi="Trebuchet MS" w:cs="Times New Roman"/>
        </w:rPr>
        <w:t xml:space="preserve"> </w:t>
      </w:r>
      <w:r w:rsidRPr="00B83D6B">
        <w:rPr>
          <w:rFonts w:ascii="Trebuchet MS" w:hAnsi="Trebuchet MS" w:cs="Times New Roman"/>
        </w:rPr>
        <w:t>Recife, Pernambuco, Brasil</w:t>
      </w:r>
    </w:p>
    <w:p w14:paraId="01BCA6BC" w14:textId="78F60ECA" w:rsidR="006B115B" w:rsidRDefault="00B83D6B" w:rsidP="006B115B">
      <w:pPr>
        <w:pStyle w:val="Normal1"/>
        <w:spacing w:line="360" w:lineRule="auto"/>
        <w:jc w:val="both"/>
        <w:rPr>
          <w:rFonts w:ascii="Trebuchet MS" w:hAnsi="Trebuchet MS" w:cs="Times New Roman"/>
          <w:b/>
        </w:rPr>
      </w:pPr>
      <w:proofErr w:type="gramStart"/>
      <w:r>
        <w:rPr>
          <w:rFonts w:ascii="Trebuchet MS" w:hAnsi="Trebuchet MS" w:cs="Times New Roman"/>
          <w:b/>
          <w:vertAlign w:val="superscript"/>
        </w:rPr>
        <w:t>3</w:t>
      </w:r>
      <w:proofErr w:type="spellStart"/>
      <w:r>
        <w:rPr>
          <w:rFonts w:ascii="Trebuchet MS" w:hAnsi="Trebuchet MS" w:cs="Times New Roman"/>
          <w:color w:val="000000" w:themeColor="text1"/>
          <w:lang w:val="es-UY"/>
        </w:rPr>
        <w:t>Associação</w:t>
      </w:r>
      <w:proofErr w:type="spellEnd"/>
      <w:proofErr w:type="gramEnd"/>
      <w:r>
        <w:rPr>
          <w:rFonts w:ascii="Trebuchet MS" w:hAnsi="Trebuchet MS" w:cs="Times New Roman"/>
          <w:color w:val="000000" w:themeColor="text1"/>
          <w:lang w:val="es-UY"/>
        </w:rPr>
        <w:t xml:space="preserve"> de Defesa do Consumidor, </w:t>
      </w:r>
      <w:proofErr w:type="spellStart"/>
      <w:r>
        <w:rPr>
          <w:rFonts w:ascii="Trebuchet MS" w:hAnsi="Trebuchet MS" w:cs="Times New Roman"/>
          <w:color w:val="000000" w:themeColor="text1"/>
          <w:lang w:val="es-UY"/>
        </w:rPr>
        <w:t>Cidadania</w:t>
      </w:r>
      <w:proofErr w:type="spellEnd"/>
      <w:r>
        <w:rPr>
          <w:rFonts w:ascii="Trebuchet MS" w:hAnsi="Trebuchet MS" w:cs="Times New Roman"/>
          <w:color w:val="000000" w:themeColor="text1"/>
          <w:lang w:val="es-UY"/>
        </w:rPr>
        <w:t xml:space="preserve"> e </w:t>
      </w:r>
      <w:proofErr w:type="spellStart"/>
      <w:r>
        <w:rPr>
          <w:rFonts w:ascii="Trebuchet MS" w:hAnsi="Trebuchet MS" w:cs="Times New Roman"/>
          <w:color w:val="000000" w:themeColor="text1"/>
          <w:lang w:val="es-UY"/>
        </w:rPr>
        <w:t>Meio</w:t>
      </w:r>
      <w:proofErr w:type="spellEnd"/>
      <w:r>
        <w:rPr>
          <w:rFonts w:ascii="Trebuchet MS" w:hAnsi="Trebuchet MS" w:cs="Times New Roman"/>
          <w:color w:val="000000" w:themeColor="text1"/>
          <w:lang w:val="es-UY"/>
        </w:rPr>
        <w:t xml:space="preserve"> Ambiente</w:t>
      </w:r>
      <w:r w:rsidR="00986AB7">
        <w:rPr>
          <w:rFonts w:ascii="Trebuchet MS" w:hAnsi="Trebuchet MS" w:cs="Times New Roman"/>
          <w:color w:val="000000" w:themeColor="text1"/>
          <w:lang w:val="es-UY"/>
        </w:rPr>
        <w:t xml:space="preserve"> - ADECON</w:t>
      </w:r>
      <w:r>
        <w:rPr>
          <w:rFonts w:ascii="Trebuchet MS" w:hAnsi="Trebuchet MS" w:cs="Times New Roman"/>
          <w:color w:val="000000" w:themeColor="text1"/>
          <w:lang w:val="es-UY"/>
        </w:rPr>
        <w:t>. João Pessoa, Paraíba, Brasil</w:t>
      </w:r>
    </w:p>
    <w:p w14:paraId="3D5535B7" w14:textId="6A00537B" w:rsidR="00B83D6B" w:rsidRDefault="00B83D6B" w:rsidP="006B115B">
      <w:pPr>
        <w:pStyle w:val="Normal1"/>
        <w:spacing w:line="360" w:lineRule="auto"/>
        <w:jc w:val="both"/>
        <w:rPr>
          <w:rFonts w:ascii="Trebuchet MS" w:hAnsi="Trebuchet MS" w:cs="Times New Roman"/>
          <w:color w:val="000000" w:themeColor="text1"/>
          <w:lang w:val="es-UY"/>
        </w:rPr>
      </w:pPr>
      <w:proofErr w:type="gramStart"/>
      <w:r>
        <w:rPr>
          <w:rFonts w:ascii="Trebuchet MS" w:hAnsi="Trebuchet MS" w:cs="Times New Roman"/>
          <w:bCs/>
          <w:vertAlign w:val="superscript"/>
        </w:rPr>
        <w:t>4</w:t>
      </w:r>
      <w:r w:rsidR="00735B79">
        <w:rPr>
          <w:rFonts w:ascii="Trebuchet MS" w:hAnsi="Trebuchet MS" w:cs="Times New Roman"/>
          <w:color w:val="000000" w:themeColor="text1"/>
          <w:lang w:val="es-UY"/>
        </w:rPr>
        <w:t>Tribunal</w:t>
      </w:r>
      <w:proofErr w:type="gramEnd"/>
      <w:r w:rsidR="00735B79">
        <w:rPr>
          <w:rFonts w:ascii="Trebuchet MS" w:hAnsi="Trebuchet MS" w:cs="Times New Roman"/>
          <w:color w:val="000000" w:themeColor="text1"/>
          <w:lang w:val="es-UY"/>
        </w:rPr>
        <w:t xml:space="preserve"> de Justica. Natal, Rio Grande do Norte</w:t>
      </w:r>
      <w:r w:rsidR="00986AB7">
        <w:rPr>
          <w:rFonts w:ascii="Trebuchet MS" w:hAnsi="Trebuchet MS" w:cs="Times New Roman"/>
          <w:color w:val="000000" w:themeColor="text1"/>
          <w:lang w:val="es-UY"/>
        </w:rPr>
        <w:t>, Brasil</w:t>
      </w:r>
    </w:p>
    <w:p w14:paraId="08FA88E6" w14:textId="0F954107" w:rsidR="00735B79" w:rsidRDefault="00735B79" w:rsidP="006B115B">
      <w:pPr>
        <w:pStyle w:val="Normal1"/>
        <w:spacing w:line="360" w:lineRule="auto"/>
        <w:jc w:val="both"/>
        <w:rPr>
          <w:rFonts w:ascii="Trebuchet MS" w:hAnsi="Trebuchet MS" w:cs="Times New Roman"/>
          <w:color w:val="000000" w:themeColor="text1"/>
          <w:lang w:val="es-UY"/>
        </w:rPr>
      </w:pPr>
      <w:proofErr w:type="gramStart"/>
      <w:r>
        <w:rPr>
          <w:rFonts w:ascii="Trebuchet MS" w:hAnsi="Trebuchet MS" w:cs="Times New Roman"/>
          <w:bCs/>
          <w:vertAlign w:val="superscript"/>
        </w:rPr>
        <w:t>5</w:t>
      </w:r>
      <w:r>
        <w:rPr>
          <w:rFonts w:ascii="Trebuchet MS" w:hAnsi="Trebuchet MS" w:cs="Times New Roman"/>
          <w:color w:val="000000" w:themeColor="text1"/>
          <w:lang w:val="es-UY"/>
        </w:rPr>
        <w:t>Centro</w:t>
      </w:r>
      <w:proofErr w:type="gramEnd"/>
      <w:r>
        <w:rPr>
          <w:rFonts w:ascii="Trebuchet MS" w:hAnsi="Trebuchet MS" w:cs="Times New Roman"/>
          <w:color w:val="000000" w:themeColor="text1"/>
          <w:lang w:val="es-UY"/>
        </w:rPr>
        <w:t xml:space="preserve"> Universitario UNINOVAFAPI,</w:t>
      </w:r>
      <w:r>
        <w:rPr>
          <w:rFonts w:ascii="Trebuchet MS" w:hAnsi="Trebuchet MS"/>
          <w:spacing w:val="-10"/>
        </w:rPr>
        <w:t xml:space="preserve"> </w:t>
      </w:r>
      <w:r w:rsidR="00BD29FF">
        <w:rPr>
          <w:rFonts w:ascii="Trebuchet MS" w:hAnsi="Trebuchet MS"/>
          <w:spacing w:val="-10"/>
        </w:rPr>
        <w:t>Programa de Mestrado Profissional em S</w:t>
      </w:r>
      <w:r w:rsidR="00986AB7">
        <w:rPr>
          <w:rFonts w:ascii="Trebuchet MS" w:hAnsi="Trebuchet MS"/>
          <w:spacing w:val="-10"/>
        </w:rPr>
        <w:t xml:space="preserve">aúde da Família, </w:t>
      </w:r>
      <w:r w:rsidR="00BD29FF">
        <w:rPr>
          <w:rFonts w:ascii="Trebuchet MS" w:hAnsi="Trebuchet MS"/>
          <w:spacing w:val="-10"/>
        </w:rPr>
        <w:t xml:space="preserve">Curso de </w:t>
      </w:r>
      <w:r w:rsidR="00986AB7">
        <w:rPr>
          <w:rFonts w:ascii="Trebuchet MS" w:hAnsi="Trebuchet MS"/>
          <w:spacing w:val="-10"/>
        </w:rPr>
        <w:t xml:space="preserve">Graduação em </w:t>
      </w:r>
      <w:r w:rsidR="00BD29FF">
        <w:rPr>
          <w:rFonts w:ascii="Trebuchet MS" w:hAnsi="Trebuchet MS"/>
          <w:spacing w:val="-10"/>
        </w:rPr>
        <w:t>Odontologia</w:t>
      </w:r>
      <w:r>
        <w:rPr>
          <w:rFonts w:ascii="Trebuchet MS" w:hAnsi="Trebuchet MS" w:cs="Times New Roman"/>
          <w:color w:val="000000" w:themeColor="text1"/>
          <w:lang w:val="es-UY"/>
        </w:rPr>
        <w:t xml:space="preserve">. </w:t>
      </w:r>
      <w:r w:rsidRPr="00F603F6">
        <w:rPr>
          <w:rFonts w:ascii="Trebuchet MS" w:hAnsi="Trebuchet MS" w:cs="Times New Roman"/>
          <w:color w:val="000000" w:themeColor="text1"/>
          <w:lang w:val="es-UY"/>
        </w:rPr>
        <w:t>Teresina, Piauí, Brasil</w:t>
      </w:r>
    </w:p>
    <w:p w14:paraId="0E629AC0" w14:textId="5448F2B0" w:rsidR="00735B79" w:rsidRPr="00735B79" w:rsidRDefault="00735B79" w:rsidP="006B115B">
      <w:pPr>
        <w:pStyle w:val="Normal1"/>
        <w:spacing w:line="360" w:lineRule="auto"/>
        <w:jc w:val="both"/>
        <w:rPr>
          <w:rFonts w:ascii="Trebuchet MS" w:hAnsi="Trebuchet MS" w:cs="Times New Roman"/>
          <w:bCs/>
        </w:rPr>
      </w:pPr>
      <w:r>
        <w:rPr>
          <w:rFonts w:ascii="Trebuchet MS" w:hAnsi="Trebuchet MS" w:cs="Times New Roman"/>
          <w:color w:val="000000" w:themeColor="text1"/>
          <w:vertAlign w:val="superscript"/>
          <w:lang w:val="es-UY"/>
        </w:rPr>
        <w:t>6</w:t>
      </w:r>
      <w:r w:rsidRPr="008C6BC1">
        <w:rPr>
          <w:rFonts w:ascii="Trebuchet MS" w:hAnsi="Trebuchet MS"/>
          <w:bCs/>
          <w:lang w:val="es-UY"/>
        </w:rPr>
        <w:t xml:space="preserve">Faculdade Integral Diferencial </w:t>
      </w:r>
      <w:r>
        <w:rPr>
          <w:rFonts w:ascii="Trebuchet MS" w:hAnsi="Trebuchet MS"/>
          <w:bCs/>
          <w:lang w:val="es-UY"/>
        </w:rPr>
        <w:t xml:space="preserve">– </w:t>
      </w:r>
      <w:r w:rsidRPr="008C6BC1">
        <w:rPr>
          <w:rFonts w:ascii="Trebuchet MS" w:hAnsi="Trebuchet MS"/>
          <w:bCs/>
          <w:lang w:val="es-UY"/>
        </w:rPr>
        <w:t>FACID</w:t>
      </w:r>
      <w:r>
        <w:rPr>
          <w:rFonts w:ascii="Trebuchet MS" w:hAnsi="Trebuchet MS"/>
          <w:spacing w:val="-10"/>
        </w:rPr>
        <w:t xml:space="preserve">, </w:t>
      </w:r>
      <w:r w:rsidR="00986AB7">
        <w:rPr>
          <w:rFonts w:ascii="Trebuchet MS" w:hAnsi="Trebuchet MS"/>
          <w:spacing w:val="-10"/>
        </w:rPr>
        <w:t>Curso de Graduação em Medicina</w:t>
      </w:r>
      <w:r>
        <w:rPr>
          <w:rFonts w:ascii="Trebuchet MS" w:hAnsi="Trebuchet MS"/>
          <w:spacing w:val="-10"/>
        </w:rPr>
        <w:t xml:space="preserve">. Teresina, Piauí, </w:t>
      </w:r>
      <w:proofErr w:type="gramStart"/>
      <w:r>
        <w:rPr>
          <w:rFonts w:ascii="Trebuchet MS" w:hAnsi="Trebuchet MS"/>
          <w:spacing w:val="-10"/>
        </w:rPr>
        <w:t>Brasil</w:t>
      </w:r>
      <w:proofErr w:type="gramEnd"/>
    </w:p>
    <w:p w14:paraId="77D77E41" w14:textId="15A813D4" w:rsidR="00735B79" w:rsidRDefault="00735B79" w:rsidP="006B115B">
      <w:pPr>
        <w:shd w:val="clear" w:color="auto" w:fill="FFFFFF"/>
        <w:spacing w:after="0" w:line="360" w:lineRule="auto"/>
        <w:jc w:val="both"/>
        <w:rPr>
          <w:rFonts w:ascii="Trebuchet MS" w:hAnsi="Trebuchet MS" w:cs="Times New Roman"/>
          <w:color w:val="000000" w:themeColor="text1"/>
          <w:lang w:val="es-UY"/>
        </w:rPr>
      </w:pPr>
      <w:bookmarkStart w:id="3" w:name="_Hlk24973922"/>
      <w:bookmarkStart w:id="4" w:name="_Hlk10666517"/>
      <w:proofErr w:type="gramStart"/>
      <w:r>
        <w:rPr>
          <w:rFonts w:ascii="Trebuchet MS" w:hAnsi="Trebuchet MS" w:cs="Times New Roman"/>
          <w:b/>
          <w:vertAlign w:val="superscript"/>
        </w:rPr>
        <w:t>7</w:t>
      </w:r>
      <w:proofErr w:type="spellStart"/>
      <w:r w:rsidRPr="00F603F6">
        <w:rPr>
          <w:rFonts w:ascii="Trebuchet MS" w:hAnsi="Trebuchet MS" w:cs="Times New Roman"/>
          <w:color w:val="000000" w:themeColor="text1"/>
          <w:lang w:val="es-UY"/>
        </w:rPr>
        <w:t>Universidade</w:t>
      </w:r>
      <w:proofErr w:type="spellEnd"/>
      <w:proofErr w:type="gramEnd"/>
      <w:r w:rsidRPr="00F603F6">
        <w:rPr>
          <w:rFonts w:ascii="Trebuchet MS" w:hAnsi="Trebuchet MS" w:cs="Times New Roman"/>
          <w:color w:val="000000" w:themeColor="text1"/>
          <w:lang w:val="es-UY"/>
        </w:rPr>
        <w:t xml:space="preserve"> Federal do Piauí</w:t>
      </w:r>
      <w:r>
        <w:rPr>
          <w:rFonts w:ascii="Trebuchet MS" w:hAnsi="Trebuchet MS" w:cs="Times New Roman"/>
          <w:color w:val="000000" w:themeColor="text1"/>
          <w:lang w:val="es-UY"/>
        </w:rPr>
        <w:t xml:space="preserve">, </w:t>
      </w:r>
      <w:proofErr w:type="spellStart"/>
      <w:r w:rsidR="00986AB7">
        <w:rPr>
          <w:rFonts w:ascii="Trebuchet MS" w:hAnsi="Trebuchet MS" w:cs="Times New Roman"/>
          <w:color w:val="000000" w:themeColor="text1"/>
          <w:lang w:val="es-UY"/>
        </w:rPr>
        <w:t>Coordenação</w:t>
      </w:r>
      <w:proofErr w:type="spellEnd"/>
      <w:r w:rsidR="00986AB7">
        <w:rPr>
          <w:rFonts w:ascii="Trebuchet MS" w:hAnsi="Trebuchet MS" w:cs="Times New Roman"/>
          <w:color w:val="000000" w:themeColor="text1"/>
          <w:lang w:val="es-UY"/>
        </w:rPr>
        <w:t xml:space="preserve"> do </w:t>
      </w:r>
      <w:r w:rsidRPr="00F603F6">
        <w:rPr>
          <w:rFonts w:ascii="Trebuchet MS" w:hAnsi="Trebuchet MS" w:cs="Times New Roman"/>
          <w:color w:val="000000" w:themeColor="text1"/>
          <w:lang w:val="es-UY"/>
        </w:rPr>
        <w:t xml:space="preserve">Programa de </w:t>
      </w:r>
      <w:proofErr w:type="spellStart"/>
      <w:r w:rsidRPr="00F603F6">
        <w:rPr>
          <w:rFonts w:ascii="Trebuchet MS" w:hAnsi="Trebuchet MS" w:cs="Times New Roman"/>
          <w:color w:val="000000" w:themeColor="text1"/>
          <w:lang w:val="es-UY"/>
        </w:rPr>
        <w:t>Pós-graduação</w:t>
      </w:r>
      <w:proofErr w:type="spellEnd"/>
      <w:r w:rsidRPr="00F603F6">
        <w:rPr>
          <w:rFonts w:ascii="Trebuchet MS" w:hAnsi="Trebuchet MS" w:cs="Times New Roman"/>
          <w:color w:val="000000" w:themeColor="text1"/>
          <w:lang w:val="es-UY"/>
        </w:rPr>
        <w:t xml:space="preserve"> </w:t>
      </w:r>
      <w:proofErr w:type="spellStart"/>
      <w:r w:rsidRPr="00F603F6">
        <w:rPr>
          <w:rFonts w:ascii="Trebuchet MS" w:hAnsi="Trebuchet MS" w:cs="Times New Roman"/>
          <w:color w:val="000000" w:themeColor="text1"/>
          <w:lang w:val="es-UY"/>
        </w:rPr>
        <w:t>em</w:t>
      </w:r>
      <w:proofErr w:type="spellEnd"/>
      <w:r w:rsidRPr="00F603F6">
        <w:rPr>
          <w:rFonts w:ascii="Trebuchet MS" w:hAnsi="Trebuchet MS" w:cs="Times New Roman"/>
          <w:color w:val="000000" w:themeColor="text1"/>
          <w:lang w:val="es-UY"/>
        </w:rPr>
        <w:t xml:space="preserve"> </w:t>
      </w:r>
      <w:proofErr w:type="spellStart"/>
      <w:r w:rsidRPr="00F603F6">
        <w:rPr>
          <w:rFonts w:ascii="Trebuchet MS" w:hAnsi="Trebuchet MS" w:cs="Times New Roman"/>
          <w:color w:val="000000" w:themeColor="text1"/>
          <w:lang w:val="es-UY"/>
        </w:rPr>
        <w:t>Enfermagem</w:t>
      </w:r>
      <w:proofErr w:type="spellEnd"/>
      <w:r w:rsidRPr="00F603F6">
        <w:rPr>
          <w:rFonts w:ascii="Trebuchet MS" w:hAnsi="Trebuchet MS" w:cs="Times New Roman"/>
          <w:color w:val="000000" w:themeColor="text1"/>
          <w:lang w:val="es-UY"/>
        </w:rPr>
        <w:t>. Teresina, Piauí, Brasil</w:t>
      </w:r>
    </w:p>
    <w:p w14:paraId="211380E5" w14:textId="77777777" w:rsidR="00735B79" w:rsidRPr="00735B79" w:rsidRDefault="00735B79" w:rsidP="006B115B">
      <w:pPr>
        <w:shd w:val="clear" w:color="auto" w:fill="FFFFFF"/>
        <w:spacing w:after="0" w:line="360" w:lineRule="auto"/>
        <w:jc w:val="both"/>
        <w:rPr>
          <w:rFonts w:ascii="Trebuchet MS" w:hAnsi="Trebuchet MS" w:cs="Times New Roman"/>
          <w:bCs/>
        </w:rPr>
      </w:pPr>
    </w:p>
    <w:p w14:paraId="04449FA5" w14:textId="088AE5B7" w:rsidR="006B115B" w:rsidRPr="006B115B" w:rsidRDefault="006B115B" w:rsidP="006B115B">
      <w:pPr>
        <w:shd w:val="clear" w:color="auto" w:fill="FFFFFF"/>
        <w:spacing w:after="0" w:line="360" w:lineRule="auto"/>
        <w:jc w:val="both"/>
        <w:rPr>
          <w:rFonts w:ascii="Trebuchet MS" w:eastAsia="Times New Roman" w:hAnsi="Trebuchet MS" w:cs="Calibri"/>
          <w:color w:val="212121"/>
          <w:lang w:eastAsia="pt-BR"/>
        </w:rPr>
      </w:pPr>
      <w:r w:rsidRPr="006B115B">
        <w:rPr>
          <w:rFonts w:ascii="Trebuchet MS" w:hAnsi="Trebuchet MS" w:cs="Times New Roman"/>
          <w:b/>
        </w:rPr>
        <w:t xml:space="preserve">Colaborações (segundo o ICMJE): </w:t>
      </w:r>
      <w:bookmarkStart w:id="5" w:name="_Hlk24973544"/>
      <w:bookmarkEnd w:id="3"/>
      <w:r w:rsidR="00081449" w:rsidRPr="00F603F6">
        <w:rPr>
          <w:rFonts w:ascii="Trebuchet MS" w:hAnsi="Trebuchet MS"/>
          <w:color w:val="000000" w:themeColor="text1"/>
          <w:lang w:val="es-UY"/>
        </w:rPr>
        <w:t xml:space="preserve">Gabriela </w:t>
      </w:r>
      <w:proofErr w:type="spellStart"/>
      <w:r w:rsidR="00081449" w:rsidRPr="00F603F6">
        <w:rPr>
          <w:rFonts w:ascii="Trebuchet MS" w:hAnsi="Trebuchet MS"/>
          <w:color w:val="000000" w:themeColor="text1"/>
          <w:lang w:val="es-UY"/>
        </w:rPr>
        <w:t>Martins</w:t>
      </w:r>
      <w:proofErr w:type="spellEnd"/>
      <w:r w:rsidR="00081449" w:rsidRPr="00F603F6">
        <w:rPr>
          <w:rFonts w:ascii="Trebuchet MS" w:hAnsi="Trebuchet MS"/>
          <w:color w:val="000000" w:themeColor="text1"/>
          <w:lang w:val="es-UY"/>
        </w:rPr>
        <w:t xml:space="preserve"> Santos</w:t>
      </w:r>
      <w:r w:rsidR="00081449">
        <w:rPr>
          <w:rFonts w:ascii="Trebuchet MS" w:hAnsi="Trebuchet MS"/>
          <w:color w:val="000000" w:themeColor="text1"/>
          <w:lang w:val="es-UY"/>
        </w:rPr>
        <w:t xml:space="preserve">, </w:t>
      </w:r>
      <w:r w:rsidR="00081449" w:rsidRPr="00F603F6">
        <w:rPr>
          <w:rFonts w:ascii="Trebuchet MS" w:hAnsi="Trebuchet MS" w:cs="Times New Roman"/>
          <w:color w:val="000000" w:themeColor="text1"/>
          <w:lang w:val="es-UY"/>
        </w:rPr>
        <w:t xml:space="preserve">Samuel Ricardo Batista </w:t>
      </w:r>
      <w:proofErr w:type="spellStart"/>
      <w:r w:rsidR="00081449" w:rsidRPr="00F603F6">
        <w:rPr>
          <w:rFonts w:ascii="Trebuchet MS" w:hAnsi="Trebuchet MS" w:cs="Times New Roman"/>
          <w:color w:val="000000" w:themeColor="text1"/>
          <w:lang w:val="es-UY"/>
        </w:rPr>
        <w:t>Moura</w:t>
      </w:r>
      <w:proofErr w:type="spellEnd"/>
      <w:r w:rsidR="00081449">
        <w:rPr>
          <w:rFonts w:ascii="Trebuchet MS" w:hAnsi="Trebuchet MS" w:cs="Times New Roman"/>
          <w:color w:val="000000" w:themeColor="text1"/>
          <w:lang w:val="es-UY"/>
        </w:rPr>
        <w:t>,</w:t>
      </w:r>
      <w:r w:rsidR="00081449" w:rsidRPr="00081449">
        <w:rPr>
          <w:rFonts w:ascii="Trebuchet MS" w:hAnsi="Trebuchet MS" w:cs="Times New Roman"/>
          <w:color w:val="000000" w:themeColor="text1"/>
          <w:lang w:val="es-UY"/>
        </w:rPr>
        <w:t xml:space="preserve"> </w:t>
      </w:r>
      <w:proofErr w:type="spellStart"/>
      <w:r w:rsidR="00081449">
        <w:rPr>
          <w:rFonts w:ascii="Trebuchet MS" w:hAnsi="Trebuchet MS" w:cs="Times New Roman"/>
          <w:color w:val="000000" w:themeColor="text1"/>
          <w:lang w:val="es-UY"/>
        </w:rPr>
        <w:t>Luana</w:t>
      </w:r>
      <w:proofErr w:type="spellEnd"/>
      <w:r w:rsidR="00081449">
        <w:rPr>
          <w:rFonts w:ascii="Trebuchet MS" w:hAnsi="Trebuchet MS" w:cs="Times New Roman"/>
          <w:color w:val="000000" w:themeColor="text1"/>
          <w:lang w:val="es-UY"/>
        </w:rPr>
        <w:t xml:space="preserve"> </w:t>
      </w:r>
      <w:proofErr w:type="spellStart"/>
      <w:r w:rsidR="00081449">
        <w:rPr>
          <w:rFonts w:ascii="Trebuchet MS" w:hAnsi="Trebuchet MS" w:cs="Times New Roman"/>
          <w:color w:val="000000" w:themeColor="text1"/>
          <w:lang w:val="es-UY"/>
        </w:rPr>
        <w:t>Kelle</w:t>
      </w:r>
      <w:proofErr w:type="spellEnd"/>
      <w:r w:rsidR="00081449">
        <w:rPr>
          <w:rFonts w:ascii="Trebuchet MS" w:hAnsi="Trebuchet MS" w:cs="Times New Roman"/>
          <w:color w:val="000000" w:themeColor="text1"/>
          <w:lang w:val="es-UY"/>
        </w:rPr>
        <w:t xml:space="preserve"> Batista </w:t>
      </w:r>
      <w:proofErr w:type="spellStart"/>
      <w:r w:rsidR="00081449">
        <w:rPr>
          <w:rFonts w:ascii="Trebuchet MS" w:hAnsi="Trebuchet MS" w:cs="Times New Roman"/>
          <w:color w:val="000000" w:themeColor="text1"/>
          <w:lang w:val="es-UY"/>
        </w:rPr>
        <w:t>Moura</w:t>
      </w:r>
      <w:proofErr w:type="spellEnd"/>
      <w:r w:rsidR="00081449">
        <w:rPr>
          <w:rFonts w:ascii="Trebuchet MS" w:hAnsi="Trebuchet MS" w:cs="Times New Roman"/>
          <w:color w:val="000000" w:themeColor="text1"/>
          <w:lang w:val="es-UY"/>
        </w:rPr>
        <w:t>,</w:t>
      </w:r>
      <w:r w:rsidR="00081449" w:rsidRPr="00081449">
        <w:rPr>
          <w:rFonts w:ascii="Trebuchet MS" w:hAnsi="Trebuchet MS" w:cs="Times New Roman"/>
          <w:color w:val="000000" w:themeColor="text1"/>
          <w:lang w:val="es-UY"/>
        </w:rPr>
        <w:t xml:space="preserve"> </w:t>
      </w:r>
      <w:proofErr w:type="spellStart"/>
      <w:r w:rsidR="00081449" w:rsidRPr="00F603F6">
        <w:rPr>
          <w:rFonts w:ascii="Trebuchet MS" w:hAnsi="Trebuchet MS" w:cs="Times New Roman"/>
          <w:color w:val="000000" w:themeColor="text1"/>
          <w:lang w:val="es-UY"/>
        </w:rPr>
        <w:t>Kelv</w:t>
      </w:r>
      <w:r w:rsidR="00081449">
        <w:rPr>
          <w:rFonts w:ascii="Trebuchet MS" w:hAnsi="Trebuchet MS" w:cs="Times New Roman"/>
          <w:color w:val="000000" w:themeColor="text1"/>
          <w:lang w:val="es-UY"/>
        </w:rPr>
        <w:t>y</w:t>
      </w:r>
      <w:r w:rsidR="00081449" w:rsidRPr="00F603F6">
        <w:rPr>
          <w:rFonts w:ascii="Trebuchet MS" w:hAnsi="Trebuchet MS" w:cs="Times New Roman"/>
          <w:color w:val="000000" w:themeColor="text1"/>
          <w:lang w:val="es-UY"/>
        </w:rPr>
        <w:t>a</w:t>
      </w:r>
      <w:proofErr w:type="spellEnd"/>
      <w:r w:rsidR="00081449" w:rsidRPr="00F603F6">
        <w:rPr>
          <w:rFonts w:ascii="Trebuchet MS" w:hAnsi="Trebuchet MS" w:cs="Times New Roman"/>
          <w:color w:val="000000" w:themeColor="text1"/>
          <w:lang w:val="es-UY"/>
        </w:rPr>
        <w:t xml:space="preserve"> Fernanda Almeida Lago </w:t>
      </w:r>
      <w:proofErr w:type="spellStart"/>
      <w:r w:rsidR="00081449" w:rsidRPr="00F603F6">
        <w:rPr>
          <w:rFonts w:ascii="Trebuchet MS" w:hAnsi="Trebuchet MS" w:cs="Times New Roman"/>
          <w:color w:val="000000" w:themeColor="text1"/>
          <w:lang w:val="es-UY"/>
        </w:rPr>
        <w:t>Lopes</w:t>
      </w:r>
      <w:proofErr w:type="spellEnd"/>
      <w:r w:rsidR="00081449">
        <w:rPr>
          <w:rFonts w:ascii="Trebuchet MS" w:hAnsi="Trebuchet MS" w:cs="Times New Roman"/>
          <w:color w:val="000000" w:themeColor="text1"/>
          <w:lang w:val="es-UY"/>
        </w:rPr>
        <w:t xml:space="preserve"> e</w:t>
      </w:r>
      <w:r w:rsidR="00081449" w:rsidRPr="00F603F6">
        <w:rPr>
          <w:rFonts w:ascii="Trebuchet MS" w:hAnsi="Trebuchet MS" w:cs="Times New Roman"/>
          <w:color w:val="000000" w:themeColor="text1"/>
          <w:lang w:val="es-UY"/>
        </w:rPr>
        <w:t xml:space="preserve"> </w:t>
      </w:r>
      <w:proofErr w:type="spellStart"/>
      <w:r w:rsidR="00081449" w:rsidRPr="00F603F6">
        <w:rPr>
          <w:rFonts w:ascii="Trebuchet MS" w:hAnsi="Trebuchet MS" w:cs="Times New Roman"/>
          <w:color w:val="000000" w:themeColor="text1"/>
          <w:lang w:val="es-UY"/>
        </w:rPr>
        <w:t>Maria</w:t>
      </w:r>
      <w:proofErr w:type="spellEnd"/>
      <w:r w:rsidR="00081449" w:rsidRPr="00F603F6">
        <w:rPr>
          <w:rFonts w:ascii="Trebuchet MS" w:hAnsi="Trebuchet MS" w:cs="Times New Roman"/>
          <w:color w:val="000000" w:themeColor="text1"/>
          <w:lang w:val="es-UY"/>
        </w:rPr>
        <w:t xml:space="preserve"> </w:t>
      </w:r>
      <w:proofErr w:type="spellStart"/>
      <w:r w:rsidR="00081449" w:rsidRPr="00F603F6">
        <w:rPr>
          <w:rFonts w:ascii="Trebuchet MS" w:hAnsi="Trebuchet MS" w:cs="Times New Roman"/>
          <w:color w:val="000000" w:themeColor="text1"/>
          <w:lang w:val="es-UY"/>
        </w:rPr>
        <w:t>Eliete</w:t>
      </w:r>
      <w:proofErr w:type="spellEnd"/>
      <w:r w:rsidR="00081449" w:rsidRPr="00F603F6">
        <w:rPr>
          <w:rFonts w:ascii="Trebuchet MS" w:hAnsi="Trebuchet MS" w:cs="Times New Roman"/>
          <w:color w:val="000000" w:themeColor="text1"/>
          <w:lang w:val="es-UY"/>
        </w:rPr>
        <w:t xml:space="preserve"> Batista </w:t>
      </w:r>
      <w:proofErr w:type="spellStart"/>
      <w:r w:rsidR="00081449" w:rsidRPr="00F603F6">
        <w:rPr>
          <w:rFonts w:ascii="Trebuchet MS" w:hAnsi="Trebuchet MS" w:cs="Times New Roman"/>
          <w:color w:val="000000" w:themeColor="text1"/>
          <w:lang w:val="es-UY"/>
        </w:rPr>
        <w:t>Moura</w:t>
      </w:r>
      <w:proofErr w:type="spellEnd"/>
      <w:r w:rsidRPr="006B115B">
        <w:rPr>
          <w:rFonts w:ascii="Trebuchet MS" w:eastAsia="Times New Roman" w:hAnsi="Trebuchet MS" w:cs="Arial"/>
          <w:color w:val="212121"/>
          <w:lang w:eastAsia="pt-BR"/>
        </w:rPr>
        <w:t xml:space="preserve"> </w:t>
      </w:r>
      <w:bookmarkStart w:id="6" w:name="_Hlk24973570"/>
      <w:r w:rsidR="00FD3C31">
        <w:rPr>
          <w:rFonts w:ascii="Trebuchet MS" w:eastAsia="Times New Roman" w:hAnsi="Trebuchet MS" w:cs="Arial"/>
          <w:color w:val="212121"/>
          <w:lang w:eastAsia="pt-BR"/>
        </w:rPr>
        <w:t>contribuíram substancialmente</w:t>
      </w:r>
      <w:r w:rsidR="007568C1">
        <w:rPr>
          <w:rFonts w:ascii="Trebuchet MS" w:eastAsia="Times New Roman" w:hAnsi="Trebuchet MS" w:cs="Arial"/>
          <w:color w:val="212121"/>
          <w:lang w:eastAsia="pt-BR"/>
        </w:rPr>
        <w:t xml:space="preserve"> na concepção, </w:t>
      </w:r>
      <w:r w:rsidRPr="006B115B">
        <w:rPr>
          <w:rFonts w:ascii="Trebuchet MS" w:eastAsia="Times New Roman" w:hAnsi="Trebuchet MS" w:cs="Arial"/>
          <w:color w:val="212121"/>
          <w:lang w:eastAsia="pt-BR"/>
        </w:rPr>
        <w:t>desenho do trabalho</w:t>
      </w:r>
      <w:bookmarkEnd w:id="6"/>
      <w:r w:rsidR="00FD3C31">
        <w:rPr>
          <w:rFonts w:ascii="Trebuchet MS" w:eastAsia="Times New Roman" w:hAnsi="Trebuchet MS" w:cs="Arial"/>
          <w:color w:val="212121"/>
          <w:lang w:eastAsia="pt-BR"/>
        </w:rPr>
        <w:t xml:space="preserve"> e </w:t>
      </w:r>
      <w:r w:rsidRPr="006B115B">
        <w:rPr>
          <w:rFonts w:ascii="Trebuchet MS" w:eastAsia="Times New Roman" w:hAnsi="Trebuchet MS" w:cs="Arial"/>
          <w:color w:val="212121"/>
          <w:lang w:eastAsia="pt-BR"/>
        </w:rPr>
        <w:t xml:space="preserve">na coleta, análise e interpretação dos dados; </w:t>
      </w:r>
      <w:bookmarkStart w:id="7" w:name="_Hlk24973600"/>
      <w:bookmarkEnd w:id="5"/>
      <w:proofErr w:type="spellStart"/>
      <w:r w:rsidR="006963A2">
        <w:rPr>
          <w:rFonts w:ascii="Trebuchet MS" w:hAnsi="Trebuchet MS" w:cs="Times New Roman"/>
          <w:color w:val="000000" w:themeColor="text1"/>
          <w:lang w:val="es-UY"/>
        </w:rPr>
        <w:t>Aluí</w:t>
      </w:r>
      <w:r w:rsidR="006963A2" w:rsidRPr="00F603F6">
        <w:rPr>
          <w:rFonts w:ascii="Trebuchet MS" w:hAnsi="Trebuchet MS" w:cs="Times New Roman"/>
          <w:color w:val="000000" w:themeColor="text1"/>
          <w:lang w:val="es-UY"/>
        </w:rPr>
        <w:t>sio</w:t>
      </w:r>
      <w:proofErr w:type="spellEnd"/>
      <w:r w:rsidR="006963A2" w:rsidRPr="00F603F6">
        <w:rPr>
          <w:rFonts w:ascii="Trebuchet MS" w:hAnsi="Trebuchet MS" w:cs="Times New Roman"/>
          <w:color w:val="000000" w:themeColor="text1"/>
          <w:lang w:val="es-UY"/>
        </w:rPr>
        <w:t xml:space="preserve"> Par</w:t>
      </w:r>
      <w:r w:rsidR="006963A2">
        <w:rPr>
          <w:rFonts w:ascii="Trebuchet MS" w:hAnsi="Trebuchet MS" w:cs="Times New Roman"/>
          <w:color w:val="000000" w:themeColor="text1"/>
          <w:lang w:val="es-UY"/>
        </w:rPr>
        <w:t>e</w:t>
      </w:r>
      <w:r w:rsidR="006963A2" w:rsidRPr="00F603F6">
        <w:rPr>
          <w:rFonts w:ascii="Trebuchet MS" w:hAnsi="Trebuchet MS" w:cs="Times New Roman"/>
          <w:color w:val="000000" w:themeColor="text1"/>
          <w:lang w:val="es-UY"/>
        </w:rPr>
        <w:t>des Moreira Júnior</w:t>
      </w:r>
      <w:r w:rsidR="006963A2">
        <w:rPr>
          <w:rFonts w:ascii="Trebuchet MS" w:hAnsi="Trebuchet MS" w:cs="Times New Roman"/>
          <w:color w:val="000000" w:themeColor="text1"/>
          <w:lang w:val="es-UY"/>
        </w:rPr>
        <w:t xml:space="preserve">, </w:t>
      </w:r>
      <w:proofErr w:type="spellStart"/>
      <w:r w:rsidR="006963A2" w:rsidRPr="00F603F6">
        <w:rPr>
          <w:rFonts w:ascii="Trebuchet MS" w:hAnsi="Trebuchet MS" w:cs="Times New Roman"/>
          <w:color w:val="000000" w:themeColor="text1"/>
          <w:lang w:val="es-UY"/>
        </w:rPr>
        <w:t>Davi</w:t>
      </w:r>
      <w:proofErr w:type="spellEnd"/>
      <w:r w:rsidR="006963A2" w:rsidRPr="00F603F6">
        <w:rPr>
          <w:rFonts w:ascii="Trebuchet MS" w:hAnsi="Trebuchet MS" w:cs="Times New Roman"/>
          <w:color w:val="000000" w:themeColor="text1"/>
          <w:lang w:val="es-UY"/>
        </w:rPr>
        <w:t xml:space="preserve"> Costa </w:t>
      </w:r>
      <w:proofErr w:type="spellStart"/>
      <w:r w:rsidR="006963A2" w:rsidRPr="00F603F6">
        <w:rPr>
          <w:rFonts w:ascii="Trebuchet MS" w:hAnsi="Trebuchet MS" w:cs="Times New Roman"/>
          <w:color w:val="000000" w:themeColor="text1"/>
          <w:lang w:val="es-UY"/>
        </w:rPr>
        <w:t>Feitosa</w:t>
      </w:r>
      <w:proofErr w:type="spellEnd"/>
      <w:r w:rsidR="006963A2" w:rsidRPr="00F603F6">
        <w:rPr>
          <w:rFonts w:ascii="Trebuchet MS" w:hAnsi="Trebuchet MS" w:cs="Times New Roman"/>
          <w:color w:val="000000" w:themeColor="text1"/>
          <w:lang w:val="es-UY"/>
        </w:rPr>
        <w:t xml:space="preserve"> Alves</w:t>
      </w:r>
      <w:r w:rsidRPr="006B115B">
        <w:rPr>
          <w:rFonts w:ascii="Trebuchet MS" w:eastAsia="Times New Roman" w:hAnsi="Trebuchet MS" w:cs="Arial"/>
          <w:color w:val="212121"/>
          <w:lang w:eastAsia="pt-BR"/>
        </w:rPr>
        <w:t>c</w:t>
      </w:r>
      <w:r w:rsidR="006963A2">
        <w:rPr>
          <w:rFonts w:ascii="Trebuchet MS" w:eastAsia="Times New Roman" w:hAnsi="Trebuchet MS" w:cs="Arial"/>
          <w:color w:val="212121"/>
          <w:lang w:eastAsia="pt-BR"/>
        </w:rPr>
        <w:t xml:space="preserve"> e </w:t>
      </w:r>
      <w:proofErr w:type="spellStart"/>
      <w:r w:rsidR="006963A2">
        <w:rPr>
          <w:rFonts w:ascii="Trebuchet MS" w:hAnsi="Trebuchet MS"/>
          <w:bCs/>
          <w:lang w:val="es-UY"/>
        </w:rPr>
        <w:t>Letícia</w:t>
      </w:r>
      <w:proofErr w:type="spellEnd"/>
      <w:r w:rsidR="006963A2">
        <w:rPr>
          <w:rFonts w:ascii="Trebuchet MS" w:hAnsi="Trebuchet MS"/>
          <w:bCs/>
          <w:lang w:val="es-UY"/>
        </w:rPr>
        <w:t xml:space="preserve"> da Silva Andrade, </w:t>
      </w:r>
      <w:proofErr w:type="spellStart"/>
      <w:r w:rsidR="007568C1">
        <w:rPr>
          <w:rFonts w:ascii="Trebuchet MS" w:hAnsi="Trebuchet MS"/>
          <w:bCs/>
          <w:lang w:val="es-UY"/>
        </w:rPr>
        <w:t>contribuíram</w:t>
      </w:r>
      <w:proofErr w:type="spellEnd"/>
      <w:r w:rsidRPr="006B115B">
        <w:rPr>
          <w:rFonts w:ascii="Trebuchet MS" w:eastAsia="Times New Roman" w:hAnsi="Trebuchet MS" w:cs="Arial"/>
          <w:color w:val="212121"/>
          <w:lang w:eastAsia="pt-BR"/>
        </w:rPr>
        <w:t xml:space="preserve"> na redação do arti</w:t>
      </w:r>
      <w:r w:rsidR="007568C1">
        <w:rPr>
          <w:rFonts w:ascii="Trebuchet MS" w:eastAsia="Times New Roman" w:hAnsi="Trebuchet MS" w:cs="Arial"/>
          <w:color w:val="212121"/>
          <w:lang w:eastAsia="pt-BR"/>
        </w:rPr>
        <w:t>go, na</w:t>
      </w:r>
      <w:r w:rsidR="007473C4">
        <w:rPr>
          <w:rFonts w:ascii="Trebuchet MS" w:eastAsia="Times New Roman" w:hAnsi="Trebuchet MS" w:cs="Arial"/>
          <w:color w:val="212121"/>
          <w:lang w:eastAsia="pt-BR"/>
        </w:rPr>
        <w:t xml:space="preserve"> revisão crítica e</w:t>
      </w:r>
      <w:r w:rsidRPr="006B115B">
        <w:rPr>
          <w:rFonts w:ascii="Trebuchet MS" w:eastAsia="Times New Roman" w:hAnsi="Trebuchet MS" w:cs="Arial"/>
          <w:color w:val="212121"/>
          <w:lang w:eastAsia="pt-BR"/>
        </w:rPr>
        <w:t xml:space="preserve"> na versão final a ser publicada.</w:t>
      </w:r>
    </w:p>
    <w:bookmarkEnd w:id="4"/>
    <w:bookmarkEnd w:id="7"/>
    <w:p w14:paraId="57AD373C" w14:textId="77777777" w:rsidR="006B115B" w:rsidRPr="006B115B" w:rsidRDefault="006B115B" w:rsidP="006B115B">
      <w:pPr>
        <w:pStyle w:val="Normal1"/>
        <w:spacing w:line="360" w:lineRule="auto"/>
        <w:jc w:val="both"/>
        <w:rPr>
          <w:rFonts w:ascii="Trebuchet MS" w:hAnsi="Trebuchet MS" w:cs="Times New Roman"/>
          <w:b/>
        </w:rPr>
      </w:pPr>
    </w:p>
    <w:p w14:paraId="2B2CDEC7" w14:textId="77777777" w:rsidR="006B115B" w:rsidRPr="006B115B" w:rsidRDefault="006B115B" w:rsidP="006B115B">
      <w:pPr>
        <w:pStyle w:val="Normal1"/>
        <w:spacing w:line="360" w:lineRule="auto"/>
        <w:jc w:val="both"/>
        <w:rPr>
          <w:rFonts w:ascii="Trebuchet MS" w:hAnsi="Trebuchet MS" w:cs="Times New Roman"/>
          <w:b/>
        </w:rPr>
      </w:pPr>
      <w:bookmarkStart w:id="8" w:name="_Hlk9109604"/>
      <w:r w:rsidRPr="006B115B">
        <w:rPr>
          <w:rFonts w:ascii="Trebuchet MS" w:hAnsi="Trebuchet MS" w:cs="Times New Roman"/>
          <w:b/>
        </w:rPr>
        <w:t>Todos os autores concordam e se responsabilizam pelo conteúdo dessa versão do manuscrito a ser publicada.</w:t>
      </w:r>
    </w:p>
    <w:bookmarkEnd w:id="8"/>
    <w:p w14:paraId="736B33EF" w14:textId="77777777" w:rsidR="006B115B" w:rsidRPr="006B115B" w:rsidRDefault="006B115B" w:rsidP="006B115B">
      <w:pPr>
        <w:pStyle w:val="Normal1"/>
        <w:spacing w:line="360" w:lineRule="auto"/>
        <w:jc w:val="both"/>
        <w:rPr>
          <w:rFonts w:ascii="Trebuchet MS" w:hAnsi="Trebuchet MS" w:cs="Times New Roman"/>
          <w:b/>
        </w:rPr>
      </w:pPr>
    </w:p>
    <w:p w14:paraId="72B44824" w14:textId="77777777" w:rsidR="006B115B" w:rsidRPr="006B115B" w:rsidRDefault="006B115B" w:rsidP="006B115B">
      <w:pPr>
        <w:pStyle w:val="Normal1"/>
        <w:spacing w:line="360" w:lineRule="auto"/>
        <w:jc w:val="both"/>
        <w:rPr>
          <w:rFonts w:ascii="Trebuchet MS" w:hAnsi="Trebuchet MS" w:cs="Times New Roman"/>
          <w:b/>
        </w:rPr>
      </w:pPr>
      <w:bookmarkStart w:id="9" w:name="_Hlk24973959"/>
      <w:r w:rsidRPr="006B115B">
        <w:rPr>
          <w:rFonts w:ascii="Trebuchet MS" w:hAnsi="Trebuchet MS" w:cs="Times New Roman"/>
          <w:b/>
        </w:rPr>
        <w:t xml:space="preserve">Agradecimentos: </w:t>
      </w:r>
    </w:p>
    <w:p w14:paraId="094071B6" w14:textId="77777777" w:rsidR="006B115B" w:rsidRPr="006B115B" w:rsidRDefault="006B115B" w:rsidP="006B115B">
      <w:pPr>
        <w:pStyle w:val="Normal1"/>
        <w:spacing w:line="360" w:lineRule="auto"/>
        <w:jc w:val="both"/>
        <w:rPr>
          <w:rFonts w:ascii="Trebuchet MS" w:hAnsi="Trebuchet MS" w:cs="Times New Roman"/>
          <w:b/>
        </w:rPr>
      </w:pPr>
    </w:p>
    <w:p w14:paraId="08570480" w14:textId="77777777" w:rsidR="006B115B" w:rsidRPr="006B115B" w:rsidRDefault="006B115B" w:rsidP="006B115B">
      <w:pPr>
        <w:pStyle w:val="Normal1"/>
        <w:spacing w:line="360" w:lineRule="auto"/>
        <w:jc w:val="both"/>
        <w:rPr>
          <w:rFonts w:ascii="Trebuchet MS" w:hAnsi="Trebuchet MS" w:cs="Times New Roman"/>
          <w:b/>
        </w:rPr>
      </w:pPr>
      <w:r w:rsidRPr="006B115B">
        <w:rPr>
          <w:rFonts w:ascii="Trebuchet MS" w:hAnsi="Trebuchet MS" w:cs="Times New Roman"/>
          <w:b/>
        </w:rPr>
        <w:t>Fontes de Financiamento:</w:t>
      </w:r>
      <w:proofErr w:type="gramStart"/>
      <w:r w:rsidRPr="006B115B">
        <w:rPr>
          <w:rFonts w:ascii="Trebuchet MS" w:hAnsi="Trebuchet MS" w:cs="Times New Roman"/>
          <w:b/>
        </w:rPr>
        <w:t xml:space="preserve"> </w:t>
      </w:r>
      <w:r w:rsidRPr="006B115B">
        <w:rPr>
          <w:rFonts w:ascii="Trebuchet MS" w:hAnsi="Trebuchet MS" w:cs="Times New Roman"/>
        </w:rPr>
        <w:t xml:space="preserve"> </w:t>
      </w:r>
    </w:p>
    <w:p w14:paraId="0D544A84" w14:textId="77777777" w:rsidR="006B115B" w:rsidRPr="006B115B" w:rsidRDefault="006B115B" w:rsidP="006B115B">
      <w:pPr>
        <w:pStyle w:val="Normal1"/>
        <w:spacing w:line="360" w:lineRule="auto"/>
        <w:jc w:val="both"/>
        <w:rPr>
          <w:rFonts w:ascii="Trebuchet MS" w:hAnsi="Trebuchet MS" w:cs="Times New Roman"/>
          <w:b/>
        </w:rPr>
      </w:pPr>
      <w:proofErr w:type="gramEnd"/>
    </w:p>
    <w:p w14:paraId="75BB5D47" w14:textId="77777777" w:rsidR="006B115B" w:rsidRPr="006B115B" w:rsidRDefault="006B115B" w:rsidP="006B115B">
      <w:pPr>
        <w:spacing w:after="0" w:line="360" w:lineRule="auto"/>
        <w:jc w:val="both"/>
        <w:rPr>
          <w:rFonts w:ascii="Trebuchet MS" w:hAnsi="Trebuchet MS"/>
          <w:b/>
        </w:rPr>
      </w:pPr>
      <w:r w:rsidRPr="006B115B">
        <w:rPr>
          <w:rFonts w:ascii="Trebuchet MS" w:hAnsi="Trebuchet MS"/>
          <w:b/>
        </w:rPr>
        <w:t xml:space="preserve">Conflitos de interesse: </w:t>
      </w:r>
    </w:p>
    <w:p w14:paraId="2FF656E5" w14:textId="77777777" w:rsidR="006B115B" w:rsidRPr="006B115B" w:rsidRDefault="006B115B" w:rsidP="006B115B">
      <w:pPr>
        <w:spacing w:after="0" w:line="360" w:lineRule="auto"/>
        <w:jc w:val="both"/>
        <w:rPr>
          <w:rFonts w:ascii="Trebuchet MS" w:hAnsi="Trebuchet MS" w:cs="Times New Roman"/>
          <w:b/>
        </w:rPr>
      </w:pPr>
    </w:p>
    <w:p w14:paraId="18704A76" w14:textId="77777777" w:rsidR="006B115B" w:rsidRPr="006B115B" w:rsidRDefault="006B115B" w:rsidP="006B115B">
      <w:pPr>
        <w:pStyle w:val="Normal1"/>
        <w:spacing w:line="360" w:lineRule="auto"/>
        <w:jc w:val="both"/>
        <w:rPr>
          <w:rFonts w:ascii="Trebuchet MS" w:hAnsi="Trebuchet MS" w:cs="Times New Roman"/>
          <w:b/>
        </w:rPr>
      </w:pPr>
      <w:r w:rsidRPr="006B115B">
        <w:rPr>
          <w:rFonts w:ascii="Trebuchet MS" w:hAnsi="Trebuchet MS" w:cs="Times New Roman"/>
          <w:b/>
        </w:rPr>
        <w:t>Correspondência:</w:t>
      </w:r>
    </w:p>
    <w:p w14:paraId="26E55E58" w14:textId="0830E1AB" w:rsidR="006B115B" w:rsidRPr="006B115B" w:rsidRDefault="006B115B" w:rsidP="007568C1">
      <w:pPr>
        <w:pStyle w:val="Normal1"/>
        <w:spacing w:line="360" w:lineRule="auto"/>
        <w:jc w:val="both"/>
        <w:rPr>
          <w:rFonts w:ascii="Trebuchet MS" w:hAnsi="Trebuchet MS" w:cs="Times New Roman"/>
        </w:rPr>
      </w:pPr>
      <w:r w:rsidRPr="006B115B">
        <w:rPr>
          <w:rFonts w:ascii="Trebuchet MS" w:hAnsi="Trebuchet MS" w:cs="Times New Roman"/>
        </w:rPr>
        <w:lastRenderedPageBreak/>
        <w:t xml:space="preserve">Nome: </w:t>
      </w:r>
      <w:r w:rsidR="007568C1" w:rsidRPr="00F603F6">
        <w:rPr>
          <w:rFonts w:ascii="Trebuchet MS" w:hAnsi="Trebuchet MS"/>
          <w:color w:val="000000" w:themeColor="text1"/>
          <w:lang w:val="es-UY"/>
        </w:rPr>
        <w:t xml:space="preserve">Gabriela </w:t>
      </w:r>
      <w:proofErr w:type="spellStart"/>
      <w:r w:rsidR="007568C1" w:rsidRPr="00F603F6">
        <w:rPr>
          <w:rFonts w:ascii="Trebuchet MS" w:hAnsi="Trebuchet MS"/>
          <w:color w:val="000000" w:themeColor="text1"/>
          <w:lang w:val="es-UY"/>
        </w:rPr>
        <w:t>Martins</w:t>
      </w:r>
      <w:proofErr w:type="spellEnd"/>
      <w:r w:rsidR="007568C1" w:rsidRPr="00F603F6">
        <w:rPr>
          <w:rFonts w:ascii="Trebuchet MS" w:hAnsi="Trebuchet MS"/>
          <w:color w:val="000000" w:themeColor="text1"/>
          <w:lang w:val="es-UY"/>
        </w:rPr>
        <w:t xml:space="preserve"> Santos</w:t>
      </w:r>
    </w:p>
    <w:p w14:paraId="26251892" w14:textId="33FAEDE6" w:rsidR="007568C1" w:rsidRPr="007568C1" w:rsidRDefault="006B115B" w:rsidP="007568C1">
      <w:pPr>
        <w:pStyle w:val="Ttulo2"/>
        <w:spacing w:before="0" w:beforeAutospacing="0" w:after="0" w:afterAutospacing="0" w:line="360" w:lineRule="auto"/>
        <w:rPr>
          <w:rFonts w:ascii="Trebuchet MS" w:hAnsi="Trebuchet MS"/>
          <w:sz w:val="22"/>
          <w:szCs w:val="22"/>
        </w:rPr>
      </w:pPr>
      <w:r w:rsidRPr="007568C1">
        <w:rPr>
          <w:rFonts w:ascii="Trebuchet MS" w:hAnsi="Trebuchet MS"/>
          <w:sz w:val="22"/>
          <w:szCs w:val="22"/>
        </w:rPr>
        <w:t xml:space="preserve">Endereço: </w:t>
      </w:r>
      <w:r w:rsidR="007568C1">
        <w:rPr>
          <w:rFonts w:ascii="Trebuchet MS" w:hAnsi="Trebuchet MS"/>
          <w:sz w:val="22"/>
          <w:szCs w:val="22"/>
        </w:rPr>
        <w:t xml:space="preserve">Rua Hugo Napoleão, 735, Jockey, Edifício </w:t>
      </w:r>
      <w:proofErr w:type="spellStart"/>
      <w:proofErr w:type="gramStart"/>
      <w:r w:rsidR="007568C1">
        <w:rPr>
          <w:rFonts w:ascii="Trebuchet MS" w:hAnsi="Trebuchet MS"/>
          <w:sz w:val="22"/>
          <w:szCs w:val="22"/>
        </w:rPr>
        <w:t>Meridian</w:t>
      </w:r>
      <w:proofErr w:type="spellEnd"/>
      <w:r w:rsidR="007568C1">
        <w:rPr>
          <w:rFonts w:ascii="Trebuchet MS" w:hAnsi="Trebuchet MS"/>
          <w:sz w:val="22"/>
          <w:szCs w:val="22"/>
        </w:rPr>
        <w:t xml:space="preserve"> </w:t>
      </w:r>
      <w:r w:rsidR="007568C1" w:rsidRPr="007568C1">
        <w:rPr>
          <w:rFonts w:ascii="Trebuchet MS" w:hAnsi="Trebuchet MS"/>
          <w:sz w:val="22"/>
          <w:szCs w:val="22"/>
        </w:rPr>
        <w:t>,</w:t>
      </w:r>
      <w:proofErr w:type="gramEnd"/>
      <w:r w:rsidR="007568C1" w:rsidRPr="007568C1">
        <w:rPr>
          <w:rFonts w:ascii="Trebuchet MS" w:hAnsi="Trebuchet MS"/>
          <w:sz w:val="22"/>
          <w:szCs w:val="22"/>
        </w:rPr>
        <w:t xml:space="preserve"> Teresina - PI - CEP 64048923</w:t>
      </w:r>
    </w:p>
    <w:p w14:paraId="5265B607" w14:textId="63ABC93E" w:rsidR="006B115B" w:rsidRPr="007568C1" w:rsidRDefault="006B115B" w:rsidP="007568C1">
      <w:pPr>
        <w:pStyle w:val="Normal1"/>
        <w:spacing w:line="360" w:lineRule="auto"/>
        <w:jc w:val="both"/>
        <w:rPr>
          <w:rFonts w:ascii="Trebuchet MS" w:hAnsi="Trebuchet MS" w:cs="Times New Roman"/>
        </w:rPr>
      </w:pPr>
      <w:r w:rsidRPr="007568C1">
        <w:rPr>
          <w:rFonts w:ascii="Trebuchet MS" w:hAnsi="Trebuchet MS" w:cs="Times New Roman"/>
        </w:rPr>
        <w:t xml:space="preserve">Telefone: </w:t>
      </w:r>
      <w:r w:rsidR="007568C1">
        <w:rPr>
          <w:rFonts w:ascii="Trebuchet MS" w:hAnsi="Trebuchet MS" w:cs="Times New Roman"/>
        </w:rPr>
        <w:t>(086) 9 9917-0737</w:t>
      </w:r>
    </w:p>
    <w:p w14:paraId="230507AE" w14:textId="2246D7EE" w:rsidR="006B115B" w:rsidRPr="007568C1" w:rsidRDefault="006B115B" w:rsidP="007568C1">
      <w:pPr>
        <w:pStyle w:val="Normal1"/>
        <w:spacing w:line="360" w:lineRule="auto"/>
        <w:jc w:val="both"/>
        <w:rPr>
          <w:rFonts w:ascii="Trebuchet MS" w:hAnsi="Trebuchet MS" w:cs="Times New Roman"/>
          <w:color w:val="000000" w:themeColor="text1"/>
        </w:rPr>
      </w:pPr>
      <w:r w:rsidRPr="006B115B">
        <w:rPr>
          <w:rFonts w:ascii="Trebuchet MS" w:hAnsi="Trebuchet MS" w:cs="Times New Roman"/>
        </w:rPr>
        <w:t xml:space="preserve">E-mail: </w:t>
      </w:r>
      <w:hyperlink r:id="rId5" w:tgtFrame="_blank" w:history="1">
        <w:r w:rsidR="007568C1" w:rsidRPr="007568C1">
          <w:rPr>
            <w:rStyle w:val="Hyperlink"/>
            <w:rFonts w:ascii="Trebuchet MS" w:hAnsi="Trebuchet MS"/>
            <w:color w:val="000000" w:themeColor="text1"/>
            <w:u w:val="none"/>
          </w:rPr>
          <w:t>gabi-ms11@hotmail.com</w:t>
        </w:r>
      </w:hyperlink>
    </w:p>
    <w:bookmarkEnd w:id="1"/>
    <w:bookmarkEnd w:id="9"/>
    <w:p w14:paraId="679CE94F" w14:textId="77777777" w:rsidR="00586BFF" w:rsidRPr="00F603F6" w:rsidRDefault="00586BFF" w:rsidP="00C82FF9">
      <w:pPr>
        <w:spacing w:after="0" w:line="360" w:lineRule="auto"/>
        <w:rPr>
          <w:rFonts w:ascii="Trebuchet MS" w:hAnsi="Trebuchet MS"/>
        </w:rPr>
      </w:pPr>
    </w:p>
    <w:p w14:paraId="66F81C08" w14:textId="77777777" w:rsidR="00E33DE5" w:rsidRPr="00354B0A" w:rsidRDefault="00E33DE5" w:rsidP="00C82FF9">
      <w:pPr>
        <w:spacing w:after="0" w:line="360" w:lineRule="auto"/>
        <w:jc w:val="both"/>
        <w:rPr>
          <w:rFonts w:ascii="Trebuchet MS" w:hAnsi="Trebuchet MS" w:cs="Arial"/>
          <w:b/>
          <w:bCs/>
        </w:rPr>
      </w:pPr>
      <w:r w:rsidRPr="00354B0A">
        <w:rPr>
          <w:rFonts w:ascii="Trebuchet MS" w:hAnsi="Trebuchet MS" w:cs="Arial"/>
          <w:b/>
          <w:bCs/>
        </w:rPr>
        <w:t>RESUMO</w:t>
      </w:r>
    </w:p>
    <w:p w14:paraId="70A5109D" w14:textId="0CA301A2" w:rsidR="00E33DE5" w:rsidRPr="00C82FF9" w:rsidRDefault="00E33DE5" w:rsidP="00C82FF9">
      <w:pPr>
        <w:pStyle w:val="Default"/>
        <w:spacing w:after="0" w:line="360" w:lineRule="auto"/>
        <w:contextualSpacing/>
        <w:jc w:val="both"/>
        <w:rPr>
          <w:rFonts w:ascii="Trebuchet MS" w:hAnsi="Trebuchet MS"/>
          <w:color w:val="FF0000"/>
          <w:sz w:val="22"/>
          <w:szCs w:val="22"/>
        </w:rPr>
      </w:pPr>
      <w:r w:rsidRPr="00354B0A">
        <w:rPr>
          <w:rFonts w:ascii="Trebuchet MS" w:hAnsi="Trebuchet MS"/>
          <w:b/>
          <w:sz w:val="22"/>
          <w:szCs w:val="22"/>
        </w:rPr>
        <w:t>Objetivo:</w:t>
      </w:r>
      <w:r w:rsidRPr="00354B0A">
        <w:rPr>
          <w:rFonts w:ascii="Trebuchet MS" w:hAnsi="Trebuchet MS"/>
          <w:sz w:val="22"/>
          <w:szCs w:val="22"/>
        </w:rPr>
        <w:t xml:space="preserve"> analisar a produção científica internacional sobre </w:t>
      </w:r>
      <w:r w:rsidRPr="00354B0A">
        <w:rPr>
          <w:rFonts w:ascii="Trebuchet MS" w:hAnsi="Trebuchet MS" w:cs="Arial"/>
          <w:bCs/>
          <w:sz w:val="22"/>
          <w:szCs w:val="22"/>
        </w:rPr>
        <w:t>segurança do paciente idoso na Unidade de Terapia Intensiva</w:t>
      </w:r>
      <w:r w:rsidRPr="00354B0A">
        <w:rPr>
          <w:rFonts w:ascii="Trebuchet MS" w:hAnsi="Trebuchet MS"/>
          <w:sz w:val="22"/>
          <w:szCs w:val="22"/>
        </w:rPr>
        <w:t>. Métodos: pesquisa bibliométrica</w:t>
      </w:r>
      <w:r w:rsidRPr="00354B0A">
        <w:rPr>
          <w:rFonts w:ascii="Trebuchet MS" w:hAnsi="Trebuchet MS"/>
          <w:spacing w:val="5"/>
          <w:sz w:val="22"/>
          <w:szCs w:val="22"/>
        </w:rPr>
        <w:t xml:space="preserve"> </w:t>
      </w:r>
      <w:r w:rsidRPr="00354B0A">
        <w:rPr>
          <w:rFonts w:ascii="Trebuchet MS" w:hAnsi="Trebuchet MS"/>
          <w:sz w:val="22"/>
          <w:szCs w:val="22"/>
        </w:rPr>
        <w:t>realizada</w:t>
      </w:r>
      <w:r w:rsidRPr="00354B0A">
        <w:rPr>
          <w:rFonts w:ascii="Trebuchet MS" w:hAnsi="Trebuchet MS"/>
          <w:spacing w:val="8"/>
          <w:sz w:val="22"/>
          <w:szCs w:val="22"/>
        </w:rPr>
        <w:t xml:space="preserve"> </w:t>
      </w:r>
      <w:r w:rsidRPr="00354B0A">
        <w:rPr>
          <w:rFonts w:ascii="Trebuchet MS" w:hAnsi="Trebuchet MS"/>
          <w:sz w:val="22"/>
          <w:szCs w:val="22"/>
        </w:rPr>
        <w:t>na</w:t>
      </w:r>
      <w:r w:rsidRPr="00354B0A">
        <w:rPr>
          <w:rFonts w:ascii="Trebuchet MS" w:hAnsi="Trebuchet MS"/>
          <w:spacing w:val="6"/>
          <w:sz w:val="22"/>
          <w:szCs w:val="22"/>
        </w:rPr>
        <w:t xml:space="preserve"> </w:t>
      </w:r>
      <w:r w:rsidRPr="00354B0A">
        <w:rPr>
          <w:rFonts w:ascii="Trebuchet MS" w:hAnsi="Trebuchet MS"/>
          <w:sz w:val="22"/>
          <w:szCs w:val="22"/>
        </w:rPr>
        <w:t>base</w:t>
      </w:r>
      <w:r w:rsidRPr="00354B0A">
        <w:rPr>
          <w:rFonts w:ascii="Trebuchet MS" w:hAnsi="Trebuchet MS"/>
          <w:spacing w:val="8"/>
          <w:sz w:val="22"/>
          <w:szCs w:val="22"/>
        </w:rPr>
        <w:t xml:space="preserve"> </w:t>
      </w:r>
      <w:r w:rsidRPr="00354B0A">
        <w:rPr>
          <w:rFonts w:ascii="Trebuchet MS" w:hAnsi="Trebuchet MS"/>
          <w:sz w:val="22"/>
          <w:szCs w:val="22"/>
        </w:rPr>
        <w:t>de dados</w:t>
      </w:r>
      <w:r w:rsidRPr="00354B0A">
        <w:rPr>
          <w:rFonts w:ascii="Trebuchet MS" w:hAnsi="Trebuchet MS"/>
          <w:spacing w:val="36"/>
          <w:sz w:val="22"/>
          <w:szCs w:val="22"/>
        </w:rPr>
        <w:t xml:space="preserve"> </w:t>
      </w:r>
      <w:r w:rsidRPr="00354B0A">
        <w:rPr>
          <w:rFonts w:ascii="Trebuchet MS" w:hAnsi="Trebuchet MS"/>
          <w:i/>
          <w:sz w:val="22"/>
          <w:szCs w:val="22"/>
        </w:rPr>
        <w:t>ISI</w:t>
      </w:r>
      <w:r w:rsidRPr="00354B0A">
        <w:rPr>
          <w:rFonts w:ascii="Trebuchet MS" w:hAnsi="Trebuchet MS"/>
          <w:i/>
          <w:spacing w:val="37"/>
          <w:sz w:val="22"/>
          <w:szCs w:val="22"/>
        </w:rPr>
        <w:t xml:space="preserve"> </w:t>
      </w:r>
      <w:r w:rsidRPr="00354B0A">
        <w:rPr>
          <w:rFonts w:ascii="Trebuchet MS" w:hAnsi="Trebuchet MS"/>
          <w:i/>
          <w:sz w:val="22"/>
          <w:szCs w:val="22"/>
        </w:rPr>
        <w:t>Web</w:t>
      </w:r>
      <w:r w:rsidRPr="00354B0A">
        <w:rPr>
          <w:rFonts w:ascii="Trebuchet MS" w:hAnsi="Trebuchet MS"/>
          <w:i/>
          <w:spacing w:val="38"/>
          <w:sz w:val="22"/>
          <w:szCs w:val="22"/>
        </w:rPr>
        <w:t xml:space="preserve"> </w:t>
      </w:r>
      <w:r w:rsidRPr="00354B0A">
        <w:rPr>
          <w:rFonts w:ascii="Trebuchet MS" w:hAnsi="Trebuchet MS"/>
          <w:i/>
          <w:sz w:val="22"/>
          <w:szCs w:val="22"/>
        </w:rPr>
        <w:t>of</w:t>
      </w:r>
      <w:r w:rsidRPr="00354B0A">
        <w:rPr>
          <w:rFonts w:ascii="Trebuchet MS" w:hAnsi="Trebuchet MS"/>
          <w:i/>
          <w:spacing w:val="37"/>
          <w:sz w:val="22"/>
          <w:szCs w:val="22"/>
        </w:rPr>
        <w:t xml:space="preserve"> </w:t>
      </w:r>
      <w:r w:rsidRPr="00354B0A">
        <w:rPr>
          <w:rFonts w:ascii="Trebuchet MS" w:hAnsi="Trebuchet MS"/>
          <w:i/>
          <w:sz w:val="22"/>
          <w:szCs w:val="22"/>
        </w:rPr>
        <w:t>Knowledge</w:t>
      </w:r>
      <w:r w:rsidRPr="00354B0A">
        <w:rPr>
          <w:rFonts w:ascii="Trebuchet MS" w:hAnsi="Trebuchet MS"/>
          <w:sz w:val="22"/>
          <w:szCs w:val="22"/>
        </w:rPr>
        <w:t>/</w:t>
      </w:r>
      <w:r w:rsidRPr="00354B0A">
        <w:rPr>
          <w:rFonts w:ascii="Trebuchet MS" w:hAnsi="Trebuchet MS"/>
          <w:i/>
          <w:sz w:val="22"/>
          <w:szCs w:val="22"/>
        </w:rPr>
        <w:t>Web</w:t>
      </w:r>
      <w:r w:rsidRPr="00354B0A">
        <w:rPr>
          <w:rFonts w:ascii="Trebuchet MS" w:hAnsi="Trebuchet MS"/>
          <w:i/>
          <w:spacing w:val="35"/>
          <w:sz w:val="22"/>
          <w:szCs w:val="22"/>
        </w:rPr>
        <w:t xml:space="preserve"> </w:t>
      </w:r>
      <w:r w:rsidRPr="00354B0A">
        <w:rPr>
          <w:rFonts w:ascii="Trebuchet MS" w:hAnsi="Trebuchet MS"/>
          <w:i/>
          <w:sz w:val="22"/>
          <w:szCs w:val="22"/>
        </w:rPr>
        <w:t>of</w:t>
      </w:r>
      <w:r w:rsidRPr="00354B0A">
        <w:rPr>
          <w:rFonts w:ascii="Trebuchet MS" w:hAnsi="Trebuchet MS"/>
          <w:i/>
          <w:spacing w:val="38"/>
          <w:sz w:val="22"/>
          <w:szCs w:val="22"/>
        </w:rPr>
        <w:t xml:space="preserve"> </w:t>
      </w:r>
      <w:r w:rsidRPr="00354B0A">
        <w:rPr>
          <w:rFonts w:ascii="Trebuchet MS" w:hAnsi="Trebuchet MS"/>
          <w:i/>
          <w:sz w:val="22"/>
          <w:szCs w:val="22"/>
        </w:rPr>
        <w:t>Science</w:t>
      </w:r>
      <w:r w:rsidRPr="00354B0A">
        <w:rPr>
          <w:rFonts w:ascii="Trebuchet MS" w:hAnsi="Trebuchet MS"/>
          <w:i/>
          <w:sz w:val="22"/>
          <w:szCs w:val="22"/>
          <w:vertAlign w:val="superscript"/>
        </w:rPr>
        <w:t>tm</w:t>
      </w:r>
      <w:r w:rsidRPr="00354B0A">
        <w:rPr>
          <w:rFonts w:ascii="Trebuchet MS" w:hAnsi="Trebuchet MS"/>
          <w:sz w:val="22"/>
          <w:szCs w:val="22"/>
        </w:rPr>
        <w:t>,</w:t>
      </w:r>
      <w:r w:rsidRPr="00354B0A">
        <w:rPr>
          <w:rFonts w:ascii="Trebuchet MS" w:hAnsi="Trebuchet MS"/>
          <w:spacing w:val="36"/>
          <w:sz w:val="22"/>
          <w:szCs w:val="22"/>
        </w:rPr>
        <w:t xml:space="preserve"> </w:t>
      </w:r>
      <w:r w:rsidRPr="00354B0A">
        <w:rPr>
          <w:rFonts w:ascii="Trebuchet MS" w:hAnsi="Trebuchet MS"/>
          <w:sz w:val="22"/>
          <w:szCs w:val="22"/>
        </w:rPr>
        <w:t>com</w:t>
      </w:r>
      <w:r w:rsidRPr="00354B0A">
        <w:rPr>
          <w:rFonts w:ascii="Trebuchet MS" w:hAnsi="Trebuchet MS"/>
          <w:spacing w:val="39"/>
          <w:sz w:val="22"/>
          <w:szCs w:val="22"/>
        </w:rPr>
        <w:t xml:space="preserve"> </w:t>
      </w:r>
      <w:r w:rsidRPr="00354B0A">
        <w:rPr>
          <w:rFonts w:ascii="Trebuchet MS" w:hAnsi="Trebuchet MS"/>
          <w:sz w:val="22"/>
          <w:szCs w:val="22"/>
        </w:rPr>
        <w:t>os</w:t>
      </w:r>
      <w:r w:rsidRPr="00354B0A">
        <w:rPr>
          <w:rFonts w:ascii="Trebuchet MS" w:hAnsi="Trebuchet MS"/>
          <w:spacing w:val="36"/>
          <w:sz w:val="22"/>
          <w:szCs w:val="22"/>
        </w:rPr>
        <w:t xml:space="preserve"> </w:t>
      </w:r>
      <w:r w:rsidRPr="00354B0A">
        <w:rPr>
          <w:rFonts w:ascii="Trebuchet MS" w:hAnsi="Trebuchet MS"/>
          <w:sz w:val="22"/>
          <w:szCs w:val="22"/>
        </w:rPr>
        <w:t>termos</w:t>
      </w:r>
      <w:r w:rsidRPr="00354B0A">
        <w:rPr>
          <w:rFonts w:ascii="Trebuchet MS" w:hAnsi="Trebuchet MS"/>
          <w:spacing w:val="36"/>
          <w:sz w:val="22"/>
          <w:szCs w:val="22"/>
        </w:rPr>
        <w:t xml:space="preserve"> </w:t>
      </w:r>
      <w:r w:rsidRPr="00354B0A">
        <w:rPr>
          <w:rFonts w:ascii="Trebuchet MS" w:hAnsi="Trebuchet MS"/>
          <w:sz w:val="22"/>
          <w:szCs w:val="22"/>
        </w:rPr>
        <w:t>de</w:t>
      </w:r>
      <w:r w:rsidRPr="00354B0A">
        <w:rPr>
          <w:rFonts w:ascii="Trebuchet MS" w:hAnsi="Trebuchet MS"/>
          <w:spacing w:val="39"/>
          <w:sz w:val="22"/>
          <w:szCs w:val="22"/>
        </w:rPr>
        <w:t xml:space="preserve"> </w:t>
      </w:r>
      <w:r w:rsidRPr="00354B0A">
        <w:rPr>
          <w:rFonts w:ascii="Trebuchet MS" w:hAnsi="Trebuchet MS"/>
          <w:sz w:val="22"/>
          <w:szCs w:val="22"/>
        </w:rPr>
        <w:t xml:space="preserve">busca: Patient safety, Elderly, Intensive care units, efetuada a partir da exportação destes dados para o </w:t>
      </w:r>
      <w:r w:rsidRPr="00354B0A">
        <w:rPr>
          <w:rFonts w:ascii="Trebuchet MS" w:hAnsi="Trebuchet MS"/>
          <w:i/>
          <w:iCs/>
          <w:sz w:val="22"/>
          <w:szCs w:val="22"/>
        </w:rPr>
        <w:t>software</w:t>
      </w:r>
      <w:r w:rsidRPr="00354B0A">
        <w:rPr>
          <w:rFonts w:ascii="Trebuchet MS" w:hAnsi="Trebuchet MS"/>
          <w:sz w:val="22"/>
          <w:szCs w:val="22"/>
        </w:rPr>
        <w:t xml:space="preserve"> de análise bibliométrica </w:t>
      </w:r>
      <w:proofErr w:type="gramStart"/>
      <w:r w:rsidRPr="00354B0A">
        <w:rPr>
          <w:rFonts w:ascii="Trebuchet MS" w:hAnsi="Trebuchet MS"/>
          <w:sz w:val="22"/>
          <w:szCs w:val="22"/>
        </w:rPr>
        <w:t>HistCite</w:t>
      </w:r>
      <w:r w:rsidRPr="00354B0A">
        <w:rPr>
          <w:rFonts w:ascii="Trebuchet MS" w:hAnsi="Trebuchet MS"/>
          <w:sz w:val="22"/>
          <w:szCs w:val="22"/>
          <w:vertAlign w:val="superscript"/>
        </w:rPr>
        <w:t>TM</w:t>
      </w:r>
      <w:proofErr w:type="gramEnd"/>
      <w:r w:rsidRPr="00354B0A">
        <w:rPr>
          <w:rFonts w:ascii="Trebuchet MS" w:hAnsi="Trebuchet MS"/>
          <w:sz w:val="22"/>
          <w:szCs w:val="22"/>
        </w:rPr>
        <w:t xml:space="preserve">. </w:t>
      </w:r>
      <w:r w:rsidRPr="00354B0A">
        <w:rPr>
          <w:rFonts w:ascii="Trebuchet MS" w:hAnsi="Trebuchet MS"/>
          <w:b/>
          <w:sz w:val="22"/>
          <w:szCs w:val="22"/>
        </w:rPr>
        <w:t>Resultados</w:t>
      </w:r>
      <w:r w:rsidRPr="00354B0A">
        <w:rPr>
          <w:rFonts w:ascii="Trebuchet MS" w:hAnsi="Trebuchet MS"/>
          <w:sz w:val="22"/>
          <w:szCs w:val="22"/>
        </w:rPr>
        <w:t>: identificados 103 registros de publicações, em 85</w:t>
      </w:r>
      <w:r w:rsidRPr="00354B0A">
        <w:rPr>
          <w:rFonts w:ascii="Trebuchet MS" w:hAnsi="Trebuchet MS"/>
          <w:spacing w:val="4"/>
          <w:sz w:val="22"/>
          <w:szCs w:val="22"/>
        </w:rPr>
        <w:t xml:space="preserve"> </w:t>
      </w:r>
      <w:r w:rsidRPr="00354B0A">
        <w:rPr>
          <w:rFonts w:ascii="Trebuchet MS" w:hAnsi="Trebuchet MS"/>
          <w:sz w:val="22"/>
          <w:szCs w:val="22"/>
        </w:rPr>
        <w:t>periódicos distintos</w:t>
      </w:r>
      <w:r w:rsidRPr="00354B0A">
        <w:rPr>
          <w:rFonts w:ascii="Trebuchet MS" w:hAnsi="Trebuchet MS"/>
          <w:spacing w:val="5"/>
          <w:sz w:val="22"/>
          <w:szCs w:val="22"/>
        </w:rPr>
        <w:t xml:space="preserve">, </w:t>
      </w:r>
      <w:r w:rsidRPr="00354B0A">
        <w:rPr>
          <w:rFonts w:ascii="Trebuchet MS" w:hAnsi="Trebuchet MS"/>
          <w:sz w:val="22"/>
          <w:szCs w:val="22"/>
        </w:rPr>
        <w:t>escritos</w:t>
      </w:r>
      <w:r w:rsidRPr="00354B0A">
        <w:rPr>
          <w:rFonts w:ascii="Trebuchet MS" w:hAnsi="Trebuchet MS"/>
          <w:spacing w:val="10"/>
          <w:sz w:val="22"/>
          <w:szCs w:val="22"/>
        </w:rPr>
        <w:t xml:space="preserve"> </w:t>
      </w:r>
      <w:r w:rsidRPr="00354B0A">
        <w:rPr>
          <w:rFonts w:ascii="Trebuchet MS" w:hAnsi="Trebuchet MS"/>
          <w:sz w:val="22"/>
          <w:szCs w:val="22"/>
        </w:rPr>
        <w:t>por</w:t>
      </w:r>
      <w:r w:rsidRPr="00354B0A">
        <w:rPr>
          <w:rFonts w:ascii="Trebuchet MS" w:hAnsi="Trebuchet MS"/>
          <w:spacing w:val="9"/>
          <w:sz w:val="22"/>
          <w:szCs w:val="22"/>
        </w:rPr>
        <w:t xml:space="preserve"> </w:t>
      </w:r>
      <w:r w:rsidRPr="00354B0A">
        <w:rPr>
          <w:rFonts w:ascii="Trebuchet MS" w:hAnsi="Trebuchet MS"/>
          <w:sz w:val="22"/>
          <w:szCs w:val="22"/>
        </w:rPr>
        <w:t>679 autores</w:t>
      </w:r>
      <w:r w:rsidRPr="00354B0A">
        <w:rPr>
          <w:rFonts w:ascii="Trebuchet MS" w:hAnsi="Trebuchet MS"/>
          <w:spacing w:val="9"/>
          <w:sz w:val="22"/>
          <w:szCs w:val="22"/>
        </w:rPr>
        <w:t xml:space="preserve"> </w:t>
      </w:r>
      <w:r w:rsidRPr="00354B0A">
        <w:rPr>
          <w:rFonts w:ascii="Trebuchet MS" w:hAnsi="Trebuchet MS"/>
          <w:sz w:val="22"/>
          <w:szCs w:val="22"/>
        </w:rPr>
        <w:t>que</w:t>
      </w:r>
      <w:r w:rsidRPr="00354B0A">
        <w:rPr>
          <w:rFonts w:ascii="Trebuchet MS" w:hAnsi="Trebuchet MS"/>
          <w:spacing w:val="9"/>
          <w:sz w:val="22"/>
          <w:szCs w:val="22"/>
        </w:rPr>
        <w:t xml:space="preserve"> </w:t>
      </w:r>
      <w:r w:rsidRPr="00354B0A">
        <w:rPr>
          <w:rFonts w:ascii="Trebuchet MS" w:hAnsi="Trebuchet MS"/>
          <w:sz w:val="22"/>
          <w:szCs w:val="22"/>
        </w:rPr>
        <w:t xml:space="preserve">possuem vínculos com 224 instituições, localizados em 30 países. </w:t>
      </w:r>
      <w:r w:rsidRPr="00354B0A">
        <w:rPr>
          <w:rFonts w:ascii="Trebuchet MS" w:hAnsi="Trebuchet MS"/>
          <w:color w:val="000000" w:themeColor="text1"/>
          <w:sz w:val="22"/>
          <w:szCs w:val="22"/>
        </w:rPr>
        <w:t xml:space="preserve">Na </w:t>
      </w:r>
      <w:r w:rsidRPr="00354B0A">
        <w:rPr>
          <w:rFonts w:ascii="Trebuchet MS" w:hAnsi="Trebuchet MS" w:cs="Times New Roman"/>
          <w:sz w:val="22"/>
          <w:szCs w:val="22"/>
        </w:rPr>
        <w:t>análise da contagem do número de citações, o valor do h-index é igual a 24</w:t>
      </w:r>
      <w:r w:rsidRPr="00354B0A">
        <w:rPr>
          <w:rFonts w:ascii="Trebuchet MS" w:hAnsi="Trebuchet MS" w:cs="Times New Roman"/>
          <w:color w:val="000000" w:themeColor="text1"/>
          <w:sz w:val="22"/>
          <w:szCs w:val="22"/>
        </w:rPr>
        <w:t>.</w:t>
      </w:r>
      <w:r w:rsidRPr="00354B0A">
        <w:rPr>
          <w:rFonts w:ascii="Trebuchet MS" w:hAnsi="Trebuchet MS"/>
          <w:sz w:val="22"/>
          <w:szCs w:val="22"/>
        </w:rPr>
        <w:t xml:space="preserve"> </w:t>
      </w:r>
      <w:r w:rsidRPr="00354B0A">
        <w:rPr>
          <w:rFonts w:ascii="Trebuchet MS" w:hAnsi="Trebuchet MS"/>
          <w:b/>
          <w:color w:val="000000" w:themeColor="text1"/>
          <w:sz w:val="22"/>
          <w:szCs w:val="22"/>
        </w:rPr>
        <w:t>Conclusão:</w:t>
      </w:r>
      <w:r w:rsidRPr="00354B0A">
        <w:rPr>
          <w:rFonts w:ascii="Trebuchet MS" w:hAnsi="Trebuchet MS"/>
          <w:color w:val="000000" w:themeColor="text1"/>
          <w:sz w:val="22"/>
          <w:szCs w:val="22"/>
        </w:rPr>
        <w:t xml:space="preserve"> </w:t>
      </w:r>
      <w:r w:rsidRPr="00354B0A">
        <w:rPr>
          <w:rFonts w:ascii="Trebuchet MS" w:hAnsi="Trebuchet MS" w:cs="Times New Roman"/>
          <w:iCs/>
          <w:sz w:val="22"/>
          <w:szCs w:val="22"/>
        </w:rPr>
        <w:t xml:space="preserve">o tema é </w:t>
      </w:r>
      <w:r w:rsidRPr="00354B0A">
        <w:rPr>
          <w:rFonts w:ascii="Trebuchet MS" w:hAnsi="Trebuchet MS"/>
          <w:color w:val="000000" w:themeColor="text1"/>
          <w:sz w:val="22"/>
          <w:szCs w:val="22"/>
        </w:rPr>
        <w:t>apresentado de forma ampla e diversificado, sem demonstrar a existência de boa articulação entre os estudos, autores e instituições de todo o mundo.</w:t>
      </w:r>
      <w:r w:rsidRPr="00354B0A">
        <w:rPr>
          <w:rFonts w:ascii="Trebuchet MS" w:hAnsi="Trebuchet MS"/>
          <w:sz w:val="22"/>
          <w:szCs w:val="22"/>
        </w:rPr>
        <w:t xml:space="preserve"> Há necessidade de construção de redes de conhecimento na área que possibilitem mais estudos capazes de contribuir para melhoria da segurança do idoso na terapia intensiva. </w:t>
      </w:r>
    </w:p>
    <w:p w14:paraId="077B4B2E" w14:textId="77777777" w:rsidR="00E33DE5" w:rsidRPr="00354B0A" w:rsidRDefault="00E33DE5" w:rsidP="00C82FF9">
      <w:pPr>
        <w:spacing w:after="0" w:line="360" w:lineRule="auto"/>
        <w:rPr>
          <w:rFonts w:ascii="Trebuchet MS" w:hAnsi="Trebuchet MS"/>
        </w:rPr>
      </w:pPr>
      <w:r w:rsidRPr="00354B0A">
        <w:rPr>
          <w:rFonts w:ascii="Trebuchet MS" w:hAnsi="Trebuchet MS"/>
          <w:b/>
        </w:rPr>
        <w:t xml:space="preserve">Descritores: </w:t>
      </w:r>
      <w:r w:rsidRPr="00354B0A">
        <w:rPr>
          <w:rFonts w:ascii="Trebuchet MS" w:hAnsi="Trebuchet MS"/>
        </w:rPr>
        <w:t>Segurança do paciente. Idoso. Unidade de Terapia Intensiva.</w:t>
      </w:r>
    </w:p>
    <w:p w14:paraId="1FFFC5CE" w14:textId="77777777" w:rsidR="00E33DE5" w:rsidRPr="00354B0A" w:rsidRDefault="00E33DE5" w:rsidP="00C82FF9">
      <w:pPr>
        <w:spacing w:after="0" w:line="360" w:lineRule="auto"/>
        <w:rPr>
          <w:rFonts w:ascii="Trebuchet MS" w:hAnsi="Trebuchet MS" w:cs="Arial"/>
          <w:b/>
          <w:bCs/>
        </w:rPr>
      </w:pPr>
      <w:proofErr w:type="spellStart"/>
      <w:r w:rsidRPr="00354B0A">
        <w:rPr>
          <w:rFonts w:ascii="Trebuchet MS" w:hAnsi="Trebuchet MS"/>
          <w:b/>
        </w:rPr>
        <w:t>Descriptors</w:t>
      </w:r>
      <w:proofErr w:type="spellEnd"/>
      <w:r w:rsidRPr="00354B0A">
        <w:rPr>
          <w:rFonts w:ascii="Trebuchet MS" w:hAnsi="Trebuchet MS"/>
          <w:b/>
        </w:rPr>
        <w:t>:</w:t>
      </w:r>
      <w:r w:rsidRPr="00354B0A">
        <w:rPr>
          <w:rFonts w:ascii="Trebuchet MS" w:hAnsi="Trebuchet MS"/>
        </w:rPr>
        <w:t xml:space="preserve"> </w:t>
      </w:r>
      <w:proofErr w:type="spellStart"/>
      <w:r w:rsidRPr="00354B0A">
        <w:rPr>
          <w:rFonts w:ascii="Trebuchet MS" w:hAnsi="Trebuchet MS"/>
        </w:rPr>
        <w:t>Patient</w:t>
      </w:r>
      <w:proofErr w:type="spellEnd"/>
      <w:r w:rsidRPr="00354B0A">
        <w:rPr>
          <w:rFonts w:ascii="Trebuchet MS" w:hAnsi="Trebuchet MS"/>
        </w:rPr>
        <w:t xml:space="preserve"> </w:t>
      </w:r>
      <w:proofErr w:type="spellStart"/>
      <w:r w:rsidRPr="00354B0A">
        <w:rPr>
          <w:rFonts w:ascii="Trebuchet MS" w:hAnsi="Trebuchet MS"/>
        </w:rPr>
        <w:t>safety</w:t>
      </w:r>
      <w:proofErr w:type="spellEnd"/>
      <w:r w:rsidRPr="00354B0A">
        <w:rPr>
          <w:rFonts w:ascii="Trebuchet MS" w:hAnsi="Trebuchet MS"/>
        </w:rPr>
        <w:t xml:space="preserve">. </w:t>
      </w:r>
      <w:proofErr w:type="spellStart"/>
      <w:r w:rsidRPr="00354B0A">
        <w:rPr>
          <w:rFonts w:ascii="Trebuchet MS" w:hAnsi="Trebuchet MS"/>
        </w:rPr>
        <w:t>Elderly</w:t>
      </w:r>
      <w:proofErr w:type="spellEnd"/>
      <w:r w:rsidRPr="00354B0A">
        <w:rPr>
          <w:rFonts w:ascii="Trebuchet MS" w:hAnsi="Trebuchet MS"/>
        </w:rPr>
        <w:t xml:space="preserve">. </w:t>
      </w:r>
      <w:proofErr w:type="spellStart"/>
      <w:r w:rsidRPr="00354B0A">
        <w:rPr>
          <w:rFonts w:ascii="Trebuchet MS" w:hAnsi="Trebuchet MS"/>
        </w:rPr>
        <w:t>Intensive</w:t>
      </w:r>
      <w:proofErr w:type="spellEnd"/>
      <w:r w:rsidRPr="00354B0A">
        <w:rPr>
          <w:rFonts w:ascii="Trebuchet MS" w:hAnsi="Trebuchet MS"/>
        </w:rPr>
        <w:t xml:space="preserve"> </w:t>
      </w:r>
      <w:proofErr w:type="spellStart"/>
      <w:r w:rsidRPr="00354B0A">
        <w:rPr>
          <w:rFonts w:ascii="Trebuchet MS" w:hAnsi="Trebuchet MS"/>
        </w:rPr>
        <w:t>care</w:t>
      </w:r>
      <w:proofErr w:type="spellEnd"/>
      <w:r w:rsidRPr="00354B0A">
        <w:rPr>
          <w:rFonts w:ascii="Trebuchet MS" w:hAnsi="Trebuchet MS"/>
        </w:rPr>
        <w:t xml:space="preserve"> </w:t>
      </w:r>
      <w:proofErr w:type="spellStart"/>
      <w:r w:rsidRPr="00354B0A">
        <w:rPr>
          <w:rFonts w:ascii="Trebuchet MS" w:hAnsi="Trebuchet MS"/>
        </w:rPr>
        <w:t>units</w:t>
      </w:r>
      <w:proofErr w:type="spellEnd"/>
      <w:r w:rsidRPr="00354B0A">
        <w:rPr>
          <w:rFonts w:ascii="Trebuchet MS" w:hAnsi="Trebuchet MS"/>
        </w:rPr>
        <w:t>.</w:t>
      </w:r>
    </w:p>
    <w:p w14:paraId="32543C1D" w14:textId="77777777" w:rsidR="00E33DE5" w:rsidRPr="00354B0A" w:rsidRDefault="00E33DE5" w:rsidP="00C82FF9">
      <w:pPr>
        <w:spacing w:after="0" w:line="360" w:lineRule="auto"/>
        <w:jc w:val="both"/>
        <w:rPr>
          <w:rFonts w:ascii="Trebuchet MS" w:hAnsi="Trebuchet MS" w:cs="Arial"/>
          <w:b/>
          <w:bCs/>
        </w:rPr>
      </w:pPr>
    </w:p>
    <w:p w14:paraId="6492FAED" w14:textId="77777777" w:rsidR="00E33DE5" w:rsidRPr="00354B0A" w:rsidRDefault="00E33DE5" w:rsidP="00E33DE5">
      <w:pPr>
        <w:spacing w:after="0" w:line="360" w:lineRule="auto"/>
        <w:jc w:val="both"/>
        <w:rPr>
          <w:rFonts w:ascii="Trebuchet MS" w:hAnsi="Trebuchet MS" w:cs="Arial"/>
          <w:b/>
          <w:bCs/>
        </w:rPr>
      </w:pPr>
      <w:r w:rsidRPr="00354B0A">
        <w:rPr>
          <w:rFonts w:ascii="Trebuchet MS" w:hAnsi="Trebuchet MS" w:cs="Arial"/>
          <w:b/>
          <w:bCs/>
        </w:rPr>
        <w:t>INTRODUÇÃO</w:t>
      </w:r>
    </w:p>
    <w:p w14:paraId="75B1407E" w14:textId="77777777" w:rsidR="00E33DE5" w:rsidRPr="00354B0A" w:rsidRDefault="00E33DE5" w:rsidP="00E33DE5">
      <w:pPr>
        <w:autoSpaceDE w:val="0"/>
        <w:autoSpaceDN w:val="0"/>
        <w:adjustRightInd w:val="0"/>
        <w:spacing w:after="0" w:line="360" w:lineRule="auto"/>
        <w:ind w:firstLine="708"/>
        <w:jc w:val="both"/>
        <w:rPr>
          <w:rFonts w:ascii="Trebuchet MS" w:hAnsi="Trebuchet MS" w:cs="Arial"/>
          <w:bdr w:val="none" w:sz="0" w:space="0" w:color="auto" w:frame="1"/>
          <w:shd w:val="clear" w:color="auto" w:fill="FFFFFF"/>
        </w:rPr>
      </w:pPr>
      <w:r w:rsidRPr="00354B0A">
        <w:rPr>
          <w:rFonts w:ascii="Trebuchet MS" w:hAnsi="Trebuchet MS" w:cs="Arial"/>
          <w:bdr w:val="none" w:sz="0" w:space="0" w:color="auto" w:frame="1"/>
          <w:shd w:val="clear" w:color="auto" w:fill="FFFFFF"/>
        </w:rPr>
        <w:t>A segurança do paciente é </w:t>
      </w:r>
      <w:r w:rsidRPr="00354B0A">
        <w:rPr>
          <w:rFonts w:ascii="Trebuchet MS" w:hAnsi="Trebuchet MS" w:cs="Arial"/>
          <w:bdr w:val="none" w:sz="0" w:space="0" w:color="auto" w:frame="1"/>
        </w:rPr>
        <w:t>a redução do risco de danos desnecessários associados ao processo assistencial em saúde até um mínimo aceitável</w:t>
      </w:r>
      <w:r w:rsidRPr="00354B0A">
        <w:rPr>
          <w:rFonts w:ascii="Trebuchet MS" w:hAnsi="Trebuchet MS" w:cs="Arial"/>
          <w:bdr w:val="none" w:sz="0" w:space="0" w:color="auto" w:frame="1"/>
          <w:shd w:val="clear" w:color="auto" w:fill="FFFFFF"/>
        </w:rPr>
        <w:t xml:space="preserve">. O dano aceitável, de forma mínima, </w:t>
      </w:r>
      <w:r w:rsidRPr="00354B0A">
        <w:rPr>
          <w:rStyle w:val="longtext1"/>
          <w:rFonts w:ascii="Trebuchet MS" w:hAnsi="Trebuchet MS" w:cs="Arial"/>
          <w:bdr w:val="none" w:sz="0" w:space="0" w:color="auto" w:frame="1"/>
          <w:shd w:val="clear" w:color="auto" w:fill="FFFFFF"/>
        </w:rPr>
        <w:t xml:space="preserve">diz respeito àquilo que é possível diante o conhecimento atual, do que está disponível enquanto recursos e do quadro situacional que se encontra a assistência prestada. O risco do </w:t>
      </w:r>
      <w:proofErr w:type="gramStart"/>
      <w:r w:rsidRPr="00354B0A">
        <w:rPr>
          <w:rStyle w:val="longtext1"/>
          <w:rFonts w:ascii="Trebuchet MS" w:hAnsi="Trebuchet MS" w:cs="Arial"/>
          <w:bdr w:val="none" w:sz="0" w:space="0" w:color="auto" w:frame="1"/>
          <w:shd w:val="clear" w:color="auto" w:fill="FFFFFF"/>
        </w:rPr>
        <w:t>não-tratamento</w:t>
      </w:r>
      <w:proofErr w:type="gramEnd"/>
      <w:r w:rsidRPr="00354B0A">
        <w:rPr>
          <w:rStyle w:val="longtext1"/>
          <w:rFonts w:ascii="Trebuchet MS" w:hAnsi="Trebuchet MS" w:cs="Arial"/>
          <w:bdr w:val="none" w:sz="0" w:space="0" w:color="auto" w:frame="1"/>
          <w:shd w:val="clear" w:color="auto" w:fill="FFFFFF"/>
        </w:rPr>
        <w:t xml:space="preserve"> ou de outra terapia, com o intuito de r</w:t>
      </w:r>
      <w:r w:rsidRPr="00354B0A">
        <w:rPr>
          <w:rFonts w:ascii="Trebuchet MS" w:hAnsi="Trebuchet MS" w:cs="Arial"/>
          <w:bdr w:val="none" w:sz="0" w:space="0" w:color="auto" w:frame="1"/>
          <w:shd w:val="clear" w:color="auto" w:fill="FFFFFF"/>
        </w:rPr>
        <w:t xml:space="preserve">eduzir práticas  inseguras nos processos assistenciais através dos melhores atos  descritos de forma a alcançar os melhores resultados possíveis para o paciente, </w:t>
      </w:r>
      <w:r w:rsidRPr="00354B0A">
        <w:rPr>
          <w:rFonts w:ascii="Trebuchet MS" w:eastAsia="MyriadPro-Light" w:hAnsi="Trebuchet MS" w:cs="MyriadPro-Light"/>
        </w:rPr>
        <w:t>configura-se como redução estratégica e contínua do potencial danoso</w:t>
      </w:r>
      <w:r w:rsidRPr="00354B0A">
        <w:rPr>
          <w:rFonts w:ascii="Trebuchet MS" w:hAnsi="Trebuchet MS" w:cs="Arial"/>
          <w:bdr w:val="none" w:sz="0" w:space="0" w:color="auto" w:frame="1"/>
          <w:shd w:val="clear" w:color="auto" w:fill="FFFFFF"/>
        </w:rPr>
        <w:t xml:space="preserve"> </w:t>
      </w:r>
      <w:r w:rsidRPr="00354B0A">
        <w:rPr>
          <w:rFonts w:ascii="Trebuchet MS" w:eastAsia="MyriadPro-Light" w:hAnsi="Trebuchet MS" w:cs="MyriadPro-Light"/>
        </w:rPr>
        <w:t>no processo assistencial</w:t>
      </w:r>
      <w:r w:rsidRPr="00354B0A">
        <w:rPr>
          <w:rFonts w:ascii="Trebuchet MS" w:hAnsi="Trebuchet MS" w:cs="Arial"/>
          <w:bdr w:val="none" w:sz="0" w:space="0" w:color="auto" w:frame="1"/>
          <w:shd w:val="clear" w:color="auto" w:fill="FFFFFF"/>
        </w:rPr>
        <w:t>.</w:t>
      </w:r>
      <w:r w:rsidRPr="00354B0A">
        <w:rPr>
          <w:rFonts w:ascii="Trebuchet MS" w:hAnsi="Trebuchet MS" w:cs="Arial"/>
          <w:bdr w:val="none" w:sz="0" w:space="0" w:color="auto" w:frame="1"/>
          <w:shd w:val="clear" w:color="auto" w:fill="FFFFFF"/>
          <w:vertAlign w:val="superscript"/>
        </w:rPr>
        <w:t>1-2</w:t>
      </w:r>
      <w:r w:rsidRPr="00354B0A">
        <w:rPr>
          <w:rFonts w:ascii="Trebuchet MS" w:hAnsi="Trebuchet MS" w:cs="Arial"/>
          <w:bdr w:val="none" w:sz="0" w:space="0" w:color="auto" w:frame="1"/>
          <w:shd w:val="clear" w:color="auto" w:fill="FFFFFF"/>
        </w:rPr>
        <w:t xml:space="preserve"> </w:t>
      </w:r>
      <w:r w:rsidRPr="00354B0A">
        <w:rPr>
          <w:rFonts w:ascii="Trebuchet MS" w:eastAsia="MyriadPro-Light" w:hAnsi="Trebuchet MS" w:cs="MyriadPro-Light"/>
        </w:rPr>
        <w:t>A segurança do paciente é essencial para a qualidade do atendimento a saúde, pois compreende atitudes que destinam-se a gerenciar e prevenir riscos que os pacientes estão expostos.</w:t>
      </w:r>
      <w:r w:rsidRPr="00354B0A">
        <w:rPr>
          <w:rFonts w:ascii="Trebuchet MS" w:eastAsia="MyriadPro-Light" w:hAnsi="Trebuchet MS" w:cs="MyriadPro-Light"/>
          <w:vertAlign w:val="superscript"/>
        </w:rPr>
        <w:t xml:space="preserve">3 </w:t>
      </w:r>
    </w:p>
    <w:p w14:paraId="2C041F48" w14:textId="77777777" w:rsidR="00E33DE5" w:rsidRPr="00354B0A" w:rsidRDefault="00E33DE5" w:rsidP="00E33DE5">
      <w:pPr>
        <w:spacing w:after="0" w:line="360" w:lineRule="auto"/>
        <w:ind w:firstLine="708"/>
        <w:jc w:val="both"/>
        <w:rPr>
          <w:rFonts w:ascii="Trebuchet MS" w:hAnsi="Trebuchet MS" w:cs="Arial"/>
          <w:shd w:val="clear" w:color="auto" w:fill="FFFFFF"/>
        </w:rPr>
      </w:pPr>
      <w:r w:rsidRPr="00354B0A">
        <w:rPr>
          <w:rFonts w:ascii="Trebuchet MS" w:hAnsi="Trebuchet MS" w:cs="Arial"/>
          <w:shd w:val="clear" w:color="auto" w:fill="FFFFFF"/>
        </w:rPr>
        <w:t xml:space="preserve">Ocorre permanentemente, no âmbito da saúde, transformações e avanços que permitem melhorias de processos e serviços oferecidos ao público e percebe-se que a segurança dos pacientes nas últimas décadas, tem se tornado um debate constante, que demonstra o quanto é necessário o envolvimento entre o bem-estar, a qualidade de vida dos pacientes e assistência </w:t>
      </w:r>
      <w:proofErr w:type="gramStart"/>
      <w:r w:rsidRPr="00354B0A">
        <w:rPr>
          <w:rFonts w:ascii="Trebuchet MS" w:hAnsi="Trebuchet MS" w:cs="Arial"/>
          <w:shd w:val="clear" w:color="auto" w:fill="FFFFFF"/>
        </w:rPr>
        <w:t>prestada.</w:t>
      </w:r>
      <w:proofErr w:type="gramEnd"/>
      <w:r w:rsidRPr="00354B0A">
        <w:rPr>
          <w:rFonts w:ascii="Trebuchet MS" w:hAnsi="Trebuchet MS" w:cs="Arial"/>
          <w:shd w:val="clear" w:color="auto" w:fill="FFFFFF"/>
          <w:vertAlign w:val="superscript"/>
        </w:rPr>
        <w:t>4</w:t>
      </w:r>
      <w:r w:rsidRPr="00354B0A">
        <w:rPr>
          <w:rFonts w:ascii="Trebuchet MS" w:hAnsi="Trebuchet MS" w:cs="Arial"/>
          <w:shd w:val="clear" w:color="auto" w:fill="FFFFFF"/>
        </w:rPr>
        <w:t xml:space="preserve"> </w:t>
      </w:r>
    </w:p>
    <w:p w14:paraId="3530CA39" w14:textId="77777777" w:rsidR="00E33DE5" w:rsidRPr="00354B0A" w:rsidRDefault="00E33DE5" w:rsidP="00E33DE5">
      <w:pPr>
        <w:spacing w:after="0" w:line="360" w:lineRule="auto"/>
        <w:ind w:firstLine="708"/>
        <w:jc w:val="both"/>
        <w:rPr>
          <w:rFonts w:ascii="Trebuchet MS" w:hAnsi="Trebuchet MS" w:cs="Arial"/>
          <w:shd w:val="clear" w:color="auto" w:fill="FFFFFF"/>
        </w:rPr>
      </w:pPr>
      <w:r w:rsidRPr="00354B0A">
        <w:rPr>
          <w:rFonts w:ascii="Trebuchet MS" w:hAnsi="Trebuchet MS" w:cs="Arial"/>
          <w:shd w:val="clear" w:color="auto" w:fill="FFFFFF"/>
        </w:rPr>
        <w:t xml:space="preserve">O envelhecimento populacional está entre os fatos de destaque no século atual, tendo o índice de crescimento dos indivíduos idosos no mundo em torno de 3% ao ano e estimava de que </w:t>
      </w:r>
      <w:r w:rsidRPr="00354B0A">
        <w:rPr>
          <w:rFonts w:ascii="Trebuchet MS" w:hAnsi="Trebuchet MS" w:cs="Arial"/>
          <w:shd w:val="clear" w:color="auto" w:fill="FFFFFF"/>
        </w:rPr>
        <w:lastRenderedPageBreak/>
        <w:t xml:space="preserve">em 2050, essa população será formada por 2,1 bilhões de pessoas. Atualmente, cerca de 962 milhões de pessoas possuem 60 anos de idade ou mais no mundo, o que corresponde a 13% da população total. Até 2050, todas as regiões do mundo, exceto a África, terão quase um quarto de suas populações compostas por pessoas nessa faixa </w:t>
      </w:r>
      <w:proofErr w:type="gramStart"/>
      <w:r w:rsidRPr="00354B0A">
        <w:rPr>
          <w:rFonts w:ascii="Trebuchet MS" w:hAnsi="Trebuchet MS" w:cs="Arial"/>
          <w:shd w:val="clear" w:color="auto" w:fill="FFFFFF"/>
        </w:rPr>
        <w:t>etária.</w:t>
      </w:r>
      <w:proofErr w:type="gramEnd"/>
      <w:r w:rsidRPr="00354B0A">
        <w:rPr>
          <w:rFonts w:ascii="Trebuchet MS" w:hAnsi="Trebuchet MS" w:cs="Arial"/>
          <w:shd w:val="clear" w:color="auto" w:fill="FFFFFF"/>
          <w:vertAlign w:val="superscript"/>
        </w:rPr>
        <w:t>5</w:t>
      </w:r>
      <w:r w:rsidRPr="00354B0A">
        <w:rPr>
          <w:rFonts w:ascii="Trebuchet MS" w:hAnsi="Trebuchet MS" w:cs="Arial"/>
          <w:shd w:val="clear" w:color="auto" w:fill="FFFFFF"/>
        </w:rPr>
        <w:t xml:space="preserve"> </w:t>
      </w:r>
    </w:p>
    <w:p w14:paraId="2BCAC7F9" w14:textId="77777777" w:rsidR="00E33DE5" w:rsidRPr="00354B0A" w:rsidRDefault="00E33DE5" w:rsidP="00E33DE5">
      <w:pPr>
        <w:spacing w:after="0" w:line="360" w:lineRule="auto"/>
        <w:ind w:firstLine="708"/>
        <w:jc w:val="both"/>
        <w:rPr>
          <w:rFonts w:ascii="Trebuchet MS" w:eastAsia="URWClassico-Reg" w:hAnsi="Trebuchet MS" w:cs="URWClassico-Reg"/>
        </w:rPr>
      </w:pPr>
      <w:r w:rsidRPr="00354B0A">
        <w:rPr>
          <w:rFonts w:ascii="Trebuchet MS" w:hAnsi="Trebuchet MS" w:cs="Arial"/>
          <w:shd w:val="clear" w:color="auto" w:fill="FFFFFF"/>
        </w:rPr>
        <w:t xml:space="preserve">O envelhecimento humano progressivo resulta em alterações dos sistemas fisiológicos, trazendo para </w:t>
      </w:r>
      <w:proofErr w:type="gramStart"/>
      <w:r w:rsidRPr="00354B0A">
        <w:rPr>
          <w:rFonts w:ascii="Trebuchet MS" w:hAnsi="Trebuchet MS" w:cs="Arial"/>
          <w:shd w:val="clear" w:color="auto" w:fill="FFFFFF"/>
        </w:rPr>
        <w:t>o idoso vulnerabilidades e fragilidades</w:t>
      </w:r>
      <w:proofErr w:type="gramEnd"/>
      <w:r w:rsidRPr="00354B0A">
        <w:rPr>
          <w:rFonts w:ascii="Trebuchet MS" w:hAnsi="Trebuchet MS" w:cs="Arial"/>
          <w:shd w:val="clear" w:color="auto" w:fill="FFFFFF"/>
        </w:rPr>
        <w:t>, o que leva ao comprometimento da aptidão físico-funcional. O aumento da expectativa de vida reflete</w:t>
      </w:r>
      <w:proofErr w:type="gramStart"/>
      <w:r w:rsidRPr="00354B0A">
        <w:rPr>
          <w:rFonts w:ascii="Trebuchet MS" w:hAnsi="Trebuchet MS" w:cs="Arial"/>
          <w:shd w:val="clear" w:color="auto" w:fill="FFFFFF"/>
        </w:rPr>
        <w:t xml:space="preserve">  </w:t>
      </w:r>
      <w:proofErr w:type="gramEnd"/>
      <w:r w:rsidRPr="00354B0A">
        <w:rPr>
          <w:rFonts w:ascii="Trebuchet MS" w:hAnsi="Trebuchet MS" w:cs="Arial"/>
          <w:shd w:val="clear" w:color="auto" w:fill="FFFFFF"/>
        </w:rPr>
        <w:t>diretamente nas condições de saúde, morbidade e limites funcionais nas pessoas idosas, elevando a incidência de enfermidades e incapacidades, com possíveis alterações na dependência física, cognitiva e emocional, gerando muitas vezes a necessidade de cuidados permanentes.</w:t>
      </w:r>
      <w:r w:rsidRPr="00354B0A">
        <w:rPr>
          <w:rFonts w:ascii="Trebuchet MS" w:hAnsi="Trebuchet MS" w:cs="Arial"/>
          <w:shd w:val="clear" w:color="auto" w:fill="FFFFFF"/>
          <w:vertAlign w:val="superscript"/>
        </w:rPr>
        <w:t>6</w:t>
      </w:r>
      <w:r w:rsidRPr="00354B0A">
        <w:rPr>
          <w:rFonts w:ascii="Trebuchet MS" w:hAnsi="Trebuchet MS" w:cs="Arial"/>
        </w:rPr>
        <w:t xml:space="preserve"> </w:t>
      </w:r>
      <w:r w:rsidRPr="00354B0A">
        <w:rPr>
          <w:rFonts w:ascii="Trebuchet MS" w:eastAsia="URWClassico-Reg" w:hAnsi="Trebuchet MS" w:cs="URWClassico-Reg"/>
        </w:rPr>
        <w:t xml:space="preserve">Associada ao envelhecimento, a </w:t>
      </w:r>
      <w:proofErr w:type="spellStart"/>
      <w:r w:rsidRPr="00354B0A">
        <w:rPr>
          <w:rFonts w:ascii="Trebuchet MS" w:eastAsia="URWClassico-Reg" w:hAnsi="Trebuchet MS" w:cs="URWClassico-Reg"/>
        </w:rPr>
        <w:t>multimorbilidade</w:t>
      </w:r>
      <w:proofErr w:type="spellEnd"/>
      <w:r w:rsidRPr="00354B0A">
        <w:rPr>
          <w:rFonts w:ascii="Trebuchet MS" w:eastAsia="URWClassico-Reg" w:hAnsi="Trebuchet MS" w:cs="URWClassico-Reg"/>
        </w:rPr>
        <w:t xml:space="preserve"> se caracteriza por uma combinação de doenças com uma diversidade de implicações, entre elas a alta utilização de cuidados de saúde, hospitalização, elevado gasto público em saúde e mortalidade.</w:t>
      </w:r>
      <w:r w:rsidRPr="00354B0A">
        <w:rPr>
          <w:rFonts w:ascii="Trebuchet MS" w:eastAsia="URWClassico-Reg" w:hAnsi="Trebuchet MS" w:cs="URWClassico-Reg"/>
          <w:vertAlign w:val="superscript"/>
        </w:rPr>
        <w:t>7</w:t>
      </w:r>
      <w:r w:rsidRPr="00354B0A">
        <w:rPr>
          <w:rFonts w:ascii="Trebuchet MS" w:eastAsia="URWClassico-Reg" w:hAnsi="Trebuchet MS" w:cs="URWClassico-Reg"/>
        </w:rPr>
        <w:t xml:space="preserve"> </w:t>
      </w:r>
    </w:p>
    <w:p w14:paraId="1D665814" w14:textId="77777777" w:rsidR="00E33DE5" w:rsidRPr="00354B0A" w:rsidRDefault="00E33DE5" w:rsidP="00E33DE5">
      <w:pPr>
        <w:autoSpaceDE w:val="0"/>
        <w:autoSpaceDN w:val="0"/>
        <w:adjustRightInd w:val="0"/>
        <w:spacing w:after="0" w:line="360" w:lineRule="auto"/>
        <w:ind w:firstLine="708"/>
        <w:jc w:val="both"/>
        <w:rPr>
          <w:rFonts w:ascii="Trebuchet MS" w:hAnsi="Trebuchet MS" w:cs="AGaramondPro-Regular"/>
          <w:vertAlign w:val="superscript"/>
        </w:rPr>
      </w:pPr>
      <w:r w:rsidRPr="00354B0A">
        <w:rPr>
          <w:rFonts w:ascii="Trebuchet MS" w:eastAsia="URWClassico-Reg" w:hAnsi="Trebuchet MS" w:cs="URWClassico-Reg"/>
        </w:rPr>
        <w:t>Especialmente nas Unidades de Terapia Intensiva (</w:t>
      </w:r>
      <w:proofErr w:type="spellStart"/>
      <w:r w:rsidRPr="00354B0A">
        <w:rPr>
          <w:rFonts w:ascii="Trebuchet MS" w:eastAsia="URWClassico-Reg" w:hAnsi="Trebuchet MS" w:cs="URWClassico-Reg"/>
        </w:rPr>
        <w:t>UTIs</w:t>
      </w:r>
      <w:proofErr w:type="spellEnd"/>
      <w:r w:rsidRPr="00354B0A">
        <w:rPr>
          <w:rFonts w:ascii="Trebuchet MS" w:eastAsia="URWClassico-Reg" w:hAnsi="Trebuchet MS" w:cs="URWClassico-Reg"/>
        </w:rPr>
        <w:t xml:space="preserve">) acontece a alta utilização dos cuidados de saúde pelos idosos o que é evidenciado pelo aumento da média de idade nestas unidades, que requer dos profissionais de saúde maior atenção com a real efetividade do tratamento e dos cuidados dispensados a esse grupo </w:t>
      </w:r>
      <w:proofErr w:type="gramStart"/>
      <w:r w:rsidRPr="00354B0A">
        <w:rPr>
          <w:rFonts w:ascii="Trebuchet MS" w:eastAsia="URWClassico-Reg" w:hAnsi="Trebuchet MS" w:cs="URWClassico-Reg"/>
        </w:rPr>
        <w:t>etário.</w:t>
      </w:r>
      <w:proofErr w:type="gramEnd"/>
      <w:r w:rsidRPr="00354B0A">
        <w:rPr>
          <w:rFonts w:ascii="Trebuchet MS" w:eastAsia="URWClassico-Reg" w:hAnsi="Trebuchet MS" w:cs="URWClassico-Reg"/>
          <w:vertAlign w:val="superscript"/>
        </w:rPr>
        <w:t xml:space="preserve">8-9 </w:t>
      </w:r>
      <w:r w:rsidRPr="00354B0A">
        <w:rPr>
          <w:rFonts w:ascii="Trebuchet MS" w:hAnsi="Trebuchet MS" w:cs="AGaramondPro-Regular"/>
        </w:rPr>
        <w:t>Esses ambientes requerem maior tecnologia para atendimento de pacientes graves, complexos e expostos a procedimentos invasivos.</w:t>
      </w:r>
      <w:r w:rsidRPr="00354B0A">
        <w:rPr>
          <w:rFonts w:ascii="Trebuchet MS" w:hAnsi="Trebuchet MS" w:cs="AGaramondPro-Regular"/>
          <w:vertAlign w:val="superscript"/>
        </w:rPr>
        <w:t xml:space="preserve">10 </w:t>
      </w:r>
      <w:r w:rsidRPr="00354B0A">
        <w:rPr>
          <w:rFonts w:ascii="Trebuchet MS" w:hAnsi="Trebuchet MS" w:cs="AGaramondPro-Regular"/>
        </w:rPr>
        <w:t xml:space="preserve">Com isso, a preocupação com a segurança do paciente idoso em </w:t>
      </w:r>
      <w:proofErr w:type="spellStart"/>
      <w:r w:rsidRPr="00354B0A">
        <w:rPr>
          <w:rFonts w:ascii="Trebuchet MS" w:hAnsi="Trebuchet MS" w:cs="AGaramondPro-Regular"/>
        </w:rPr>
        <w:t>UTIs</w:t>
      </w:r>
      <w:proofErr w:type="spellEnd"/>
      <w:r w:rsidRPr="00354B0A">
        <w:rPr>
          <w:rFonts w:ascii="Trebuchet MS" w:hAnsi="Trebuchet MS" w:cs="AGaramondPro-Regular"/>
        </w:rPr>
        <w:t xml:space="preserve"> é notória e crescente, gerando o aumento de estudos sobre o tema.</w:t>
      </w:r>
      <w:r w:rsidRPr="00354B0A">
        <w:rPr>
          <w:rFonts w:ascii="Trebuchet MS" w:hAnsi="Trebuchet MS" w:cs="AGaramondPro-Regular"/>
          <w:vertAlign w:val="superscript"/>
        </w:rPr>
        <w:t>10-11</w:t>
      </w:r>
    </w:p>
    <w:p w14:paraId="7A4DA8B7" w14:textId="77777777" w:rsidR="00E33DE5" w:rsidRPr="00354B0A" w:rsidRDefault="00E33DE5" w:rsidP="00E33DE5">
      <w:pPr>
        <w:autoSpaceDE w:val="0"/>
        <w:autoSpaceDN w:val="0"/>
        <w:adjustRightInd w:val="0"/>
        <w:spacing w:after="0" w:line="360" w:lineRule="auto"/>
        <w:ind w:firstLine="708"/>
        <w:jc w:val="both"/>
        <w:rPr>
          <w:rFonts w:ascii="Trebuchet MS" w:eastAsia="URWClassico-Reg" w:hAnsi="Trebuchet MS" w:cs="URWClassico-Reg"/>
          <w:color w:val="000000" w:themeColor="text1"/>
          <w:vertAlign w:val="superscript"/>
        </w:rPr>
      </w:pPr>
      <w:r w:rsidRPr="00354B0A">
        <w:rPr>
          <w:rFonts w:ascii="Trebuchet MS" w:hAnsi="Trebuchet MS"/>
          <w:shd w:val="clear" w:color="auto" w:fill="FFFFFF"/>
        </w:rPr>
        <w:t>As evidencias retratam que os eventos adversos (EA)</w:t>
      </w:r>
      <w:proofErr w:type="gramStart"/>
      <w:r w:rsidRPr="00354B0A">
        <w:rPr>
          <w:rFonts w:ascii="Trebuchet MS" w:hAnsi="Trebuchet MS"/>
          <w:shd w:val="clear" w:color="auto" w:fill="FFFFFF"/>
        </w:rPr>
        <w:t xml:space="preserve"> ou seja</w:t>
      </w:r>
      <w:proofErr w:type="gramEnd"/>
      <w:r w:rsidRPr="00354B0A">
        <w:rPr>
          <w:rFonts w:ascii="Trebuchet MS" w:hAnsi="Trebuchet MS"/>
          <w:shd w:val="clear" w:color="auto" w:fill="FFFFFF"/>
        </w:rPr>
        <w:t xml:space="preserve">, os </w:t>
      </w:r>
      <w:r w:rsidRPr="00354B0A">
        <w:rPr>
          <w:rFonts w:ascii="Trebuchet MS" w:hAnsi="Trebuchet MS" w:cs="Optima-Medium"/>
        </w:rPr>
        <w:t>incidentes que atingem o paciente durante a prestação do cuidado de saúde, resultando em dano ou lesão,  podem representar um prejuízo temporário ou permanente</w:t>
      </w:r>
      <w:r w:rsidRPr="00354B0A">
        <w:rPr>
          <w:rFonts w:ascii="Trebuchet MS" w:hAnsi="Trebuchet MS"/>
          <w:shd w:val="clear" w:color="auto" w:fill="FFFFFF"/>
        </w:rPr>
        <w:t>,</w:t>
      </w:r>
      <w:r w:rsidRPr="00354B0A">
        <w:rPr>
          <w:rFonts w:ascii="Trebuchet MS" w:eastAsia="URWClassico-Reg" w:hAnsi="Trebuchet MS" w:cs="URWClassico-Reg"/>
        </w:rPr>
        <w:t xml:space="preserve"> destacando-se as quedas, erros de medicação, retiradas não programadas de dispositivos terapêuticos e lesão por pressão, sendo</w:t>
      </w:r>
      <w:r w:rsidRPr="00354B0A">
        <w:rPr>
          <w:rFonts w:ascii="Trebuchet MS" w:hAnsi="Trebuchet MS"/>
          <w:shd w:val="clear" w:color="auto" w:fill="FFFFFF"/>
        </w:rPr>
        <w:t xml:space="preserve"> essas mais presentes entre pacientes adultos e idosos hospitalizados, o que significa que com o avançar da idade há maior incidência de EA, e consequentemente o aumento das sequelas mais graves. Enfatiza-se ainda que o </w:t>
      </w:r>
      <w:r w:rsidRPr="00354B0A">
        <w:rPr>
          <w:rFonts w:ascii="Trebuchet MS" w:eastAsia="URWClassico-Reg" w:hAnsi="Trebuchet MS" w:cs="URWClassico-Reg"/>
        </w:rPr>
        <w:t>tempo de permanência na UTI, constitui uma importante medida para a prevenção de</w:t>
      </w:r>
      <w:r w:rsidRPr="00354B0A">
        <w:rPr>
          <w:rFonts w:ascii="Trebuchet MS" w:hAnsi="Trebuchet MS" w:cs="AGaramondPro-Regular"/>
        </w:rPr>
        <w:t xml:space="preserve"> </w:t>
      </w:r>
      <w:r w:rsidRPr="00354B0A">
        <w:rPr>
          <w:rFonts w:ascii="Trebuchet MS" w:eastAsia="URWClassico-Reg" w:hAnsi="Trebuchet MS" w:cs="URWClassico-Reg"/>
        </w:rPr>
        <w:t xml:space="preserve">EA moderados e </w:t>
      </w:r>
      <w:r w:rsidRPr="00354B0A">
        <w:rPr>
          <w:rFonts w:ascii="Trebuchet MS" w:eastAsia="URWClassico-Reg" w:hAnsi="Trebuchet MS" w:cs="URWClassico-Reg"/>
          <w:color w:val="000000" w:themeColor="text1"/>
        </w:rPr>
        <w:t xml:space="preserve">graves, além de implicar na redução de </w:t>
      </w:r>
      <w:proofErr w:type="gramStart"/>
      <w:r w:rsidRPr="00354B0A">
        <w:rPr>
          <w:rFonts w:ascii="Trebuchet MS" w:eastAsia="URWClassico-Reg" w:hAnsi="Trebuchet MS" w:cs="URWClassico-Reg"/>
          <w:color w:val="000000" w:themeColor="text1"/>
        </w:rPr>
        <w:t>custos.</w:t>
      </w:r>
      <w:proofErr w:type="gramEnd"/>
      <w:r w:rsidRPr="00354B0A">
        <w:rPr>
          <w:rFonts w:ascii="Trebuchet MS" w:eastAsia="URWClassico-Reg" w:hAnsi="Trebuchet MS" w:cs="URWClassico-Reg"/>
          <w:color w:val="000000" w:themeColor="text1"/>
          <w:vertAlign w:val="superscript"/>
        </w:rPr>
        <w:t>12,11</w:t>
      </w:r>
    </w:p>
    <w:p w14:paraId="104E7031" w14:textId="77777777" w:rsidR="00E33DE5" w:rsidRPr="00354B0A" w:rsidRDefault="00E33DE5" w:rsidP="00E33D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contextualSpacing/>
        <w:jc w:val="both"/>
        <w:rPr>
          <w:rFonts w:ascii="Trebuchet MS" w:hAnsi="Trebuchet MS"/>
          <w:color w:val="000000" w:themeColor="text1"/>
        </w:rPr>
      </w:pPr>
      <w:r w:rsidRPr="00354B0A">
        <w:rPr>
          <w:rFonts w:ascii="Trebuchet MS" w:hAnsi="Trebuchet MS"/>
          <w:color w:val="000000" w:themeColor="text1"/>
        </w:rPr>
        <w:t xml:space="preserve">Diante dessa problemática, é oportuno que a produção científica de estudos sobre a segurança do paciente idoso na UTI seja analisada e ampliada. As questões que norteiam o estudo são: Quais as fontes de valor sobre a segurança do paciente idoso na UTI reconhecidas por meio de métricas de autoria e citação? Qual a análise dos indicadores sobre a dinâmica e evolução da informação científica e tecnológica sobre a segurança do paciente idoso na UTI? </w:t>
      </w:r>
    </w:p>
    <w:p w14:paraId="2C32B715" w14:textId="77777777" w:rsidR="00E33DE5" w:rsidRPr="00354B0A" w:rsidRDefault="00E33DE5" w:rsidP="00E33DE5">
      <w:pPr>
        <w:autoSpaceDE w:val="0"/>
        <w:autoSpaceDN w:val="0"/>
        <w:adjustRightInd w:val="0"/>
        <w:spacing w:after="0" w:line="360" w:lineRule="auto"/>
        <w:ind w:firstLine="708"/>
        <w:jc w:val="both"/>
        <w:rPr>
          <w:rFonts w:ascii="Trebuchet MS" w:hAnsi="Trebuchet MS" w:cs="Arial"/>
        </w:rPr>
      </w:pPr>
      <w:r w:rsidRPr="00354B0A">
        <w:rPr>
          <w:rFonts w:ascii="Trebuchet MS" w:eastAsia="URWClassico-Reg" w:hAnsi="Trebuchet MS" w:cs="URWClassico-Reg"/>
          <w:color w:val="000000" w:themeColor="text1"/>
        </w:rPr>
        <w:t>Assim, considerando esses questionamentos e a importância da promoção da segurança do paciente idoso que necessita de cuidados intensivos</w:t>
      </w:r>
      <w:r w:rsidRPr="00354B0A">
        <w:rPr>
          <w:rFonts w:ascii="Trebuchet MS" w:hAnsi="Trebuchet MS" w:cs="TrebuchetMS"/>
          <w:color w:val="000000" w:themeColor="text1"/>
        </w:rPr>
        <w:t xml:space="preserve">, o estudo tem como objetivo </w:t>
      </w:r>
      <w:r w:rsidRPr="00354B0A">
        <w:rPr>
          <w:rFonts w:ascii="Trebuchet MS" w:hAnsi="Trebuchet MS" w:cs="Arial"/>
          <w:color w:val="000000" w:themeColor="text1"/>
        </w:rPr>
        <w:t xml:space="preserve">analisar a produção científica internacional </w:t>
      </w:r>
      <w:r w:rsidRPr="00354B0A">
        <w:rPr>
          <w:rFonts w:ascii="Trebuchet MS" w:hAnsi="Trebuchet MS" w:cs="Arial"/>
        </w:rPr>
        <w:t xml:space="preserve">sobre a segurança do paciente idoso na Unidade de Terapia Intensiva. </w:t>
      </w:r>
    </w:p>
    <w:p w14:paraId="30A66BB5" w14:textId="77777777" w:rsidR="00E33DE5" w:rsidRPr="00354B0A" w:rsidRDefault="00E33DE5" w:rsidP="00E33DE5">
      <w:pPr>
        <w:autoSpaceDE w:val="0"/>
        <w:autoSpaceDN w:val="0"/>
        <w:adjustRightInd w:val="0"/>
        <w:spacing w:after="0" w:line="360" w:lineRule="auto"/>
        <w:ind w:firstLine="708"/>
        <w:jc w:val="both"/>
        <w:rPr>
          <w:rFonts w:ascii="Trebuchet MS" w:hAnsi="Trebuchet MS" w:cs="Arial"/>
        </w:rPr>
      </w:pPr>
    </w:p>
    <w:p w14:paraId="7B7ED8BD" w14:textId="77777777" w:rsidR="00E33DE5" w:rsidRPr="00354B0A" w:rsidRDefault="00E33DE5" w:rsidP="00E33DE5">
      <w:pPr>
        <w:autoSpaceDE w:val="0"/>
        <w:autoSpaceDN w:val="0"/>
        <w:adjustRightInd w:val="0"/>
        <w:spacing w:after="0" w:line="360" w:lineRule="auto"/>
        <w:rPr>
          <w:rFonts w:ascii="Trebuchet MS" w:hAnsi="Trebuchet MS" w:cs="TrebuchetMS"/>
          <w:b/>
        </w:rPr>
      </w:pPr>
      <w:r w:rsidRPr="00354B0A">
        <w:rPr>
          <w:rFonts w:ascii="Trebuchet MS" w:hAnsi="Trebuchet MS" w:cs="Arial"/>
          <w:b/>
        </w:rPr>
        <w:lastRenderedPageBreak/>
        <w:t>MÉTODO</w:t>
      </w:r>
    </w:p>
    <w:p w14:paraId="4C4DD0A2" w14:textId="26991B60" w:rsidR="00E33DE5" w:rsidRPr="00354B0A" w:rsidRDefault="00E33DE5" w:rsidP="00E33DE5">
      <w:pPr>
        <w:shd w:val="clear" w:color="auto" w:fill="FFFFFF" w:themeFill="background1"/>
        <w:spacing w:after="0" w:line="360" w:lineRule="auto"/>
        <w:jc w:val="both"/>
        <w:rPr>
          <w:rFonts w:ascii="Trebuchet MS" w:hAnsi="Trebuchet MS" w:cs="Times New Roman"/>
          <w:color w:val="000000" w:themeColor="text1"/>
        </w:rPr>
      </w:pPr>
      <w:r w:rsidRPr="00354B0A">
        <w:rPr>
          <w:rFonts w:ascii="Trebuchet MS" w:hAnsi="Trebuchet MS"/>
          <w:color w:val="000000" w:themeColor="text1"/>
          <w:sz w:val="24"/>
          <w:szCs w:val="24"/>
        </w:rPr>
        <w:tab/>
      </w:r>
      <w:r w:rsidRPr="00354B0A">
        <w:rPr>
          <w:rFonts w:ascii="Trebuchet MS" w:hAnsi="Trebuchet MS" w:cs="Times New Roman"/>
          <w:color w:val="000000" w:themeColor="text1"/>
        </w:rPr>
        <w:t xml:space="preserve">Pesquisa </w:t>
      </w:r>
      <w:proofErr w:type="spellStart"/>
      <w:r w:rsidRPr="00354B0A">
        <w:rPr>
          <w:rFonts w:ascii="Trebuchet MS" w:hAnsi="Trebuchet MS" w:cs="Times New Roman"/>
          <w:color w:val="000000" w:themeColor="text1"/>
        </w:rPr>
        <w:t>bibliométrica</w:t>
      </w:r>
      <w:proofErr w:type="spellEnd"/>
      <w:r w:rsidRPr="00354B0A">
        <w:rPr>
          <w:rFonts w:ascii="Trebuchet MS" w:hAnsi="Trebuchet MS" w:cs="Times New Roman"/>
          <w:color w:val="000000" w:themeColor="text1"/>
        </w:rPr>
        <w:t xml:space="preserve"> realizada</w:t>
      </w:r>
      <w:r w:rsidRPr="00354B0A">
        <w:rPr>
          <w:rFonts w:ascii="Trebuchet MS" w:hAnsi="Trebuchet MS" w:cs="Times New Roman"/>
          <w:color w:val="000000" w:themeColor="text1"/>
          <w:spacing w:val="8"/>
        </w:rPr>
        <w:t xml:space="preserve"> na Coleção Principal </w:t>
      </w:r>
      <w:r w:rsidRPr="00354B0A">
        <w:rPr>
          <w:rFonts w:ascii="Trebuchet MS" w:hAnsi="Trebuchet MS" w:cs="Times New Roman"/>
          <w:color w:val="000000" w:themeColor="text1"/>
        </w:rPr>
        <w:t>da</w:t>
      </w:r>
      <w:r w:rsidRPr="00354B0A">
        <w:rPr>
          <w:rFonts w:ascii="Trebuchet MS" w:hAnsi="Trebuchet MS" w:cs="Times New Roman"/>
          <w:color w:val="000000" w:themeColor="text1"/>
          <w:spacing w:val="6"/>
        </w:rPr>
        <w:t xml:space="preserve"> </w:t>
      </w:r>
      <w:r w:rsidRPr="00354B0A">
        <w:rPr>
          <w:rFonts w:ascii="Trebuchet MS" w:hAnsi="Trebuchet MS" w:cs="Times New Roman"/>
          <w:color w:val="000000" w:themeColor="text1"/>
        </w:rPr>
        <w:t>base</w:t>
      </w:r>
      <w:r w:rsidRPr="00354B0A">
        <w:rPr>
          <w:rFonts w:ascii="Trebuchet MS" w:hAnsi="Trebuchet MS" w:cs="Times New Roman"/>
          <w:color w:val="000000" w:themeColor="text1"/>
          <w:spacing w:val="8"/>
        </w:rPr>
        <w:t xml:space="preserve"> </w:t>
      </w:r>
      <w:r w:rsidRPr="00354B0A">
        <w:rPr>
          <w:rFonts w:ascii="Trebuchet MS" w:hAnsi="Trebuchet MS" w:cs="Times New Roman"/>
          <w:color w:val="000000" w:themeColor="text1"/>
        </w:rPr>
        <w:t>de dados</w:t>
      </w:r>
      <w:r w:rsidRPr="00354B0A">
        <w:rPr>
          <w:rFonts w:ascii="Trebuchet MS" w:hAnsi="Trebuchet MS" w:cs="Times New Roman"/>
          <w:color w:val="000000" w:themeColor="text1"/>
          <w:spacing w:val="36"/>
        </w:rPr>
        <w:t xml:space="preserve"> </w:t>
      </w:r>
      <w:r w:rsidRPr="00354B0A">
        <w:rPr>
          <w:rFonts w:ascii="Trebuchet MS" w:hAnsi="Trebuchet MS" w:cs="Times New Roman"/>
          <w:i/>
          <w:color w:val="000000" w:themeColor="text1"/>
        </w:rPr>
        <w:t>ISI</w:t>
      </w:r>
      <w:r w:rsidRPr="00354B0A">
        <w:rPr>
          <w:rFonts w:ascii="Trebuchet MS" w:hAnsi="Trebuchet MS" w:cs="Times New Roman"/>
          <w:i/>
          <w:color w:val="000000" w:themeColor="text1"/>
          <w:spacing w:val="37"/>
        </w:rPr>
        <w:t xml:space="preserve"> </w:t>
      </w:r>
      <w:r w:rsidRPr="00354B0A">
        <w:rPr>
          <w:rFonts w:ascii="Trebuchet MS" w:hAnsi="Trebuchet MS" w:cs="Times New Roman"/>
          <w:i/>
          <w:color w:val="000000" w:themeColor="text1"/>
        </w:rPr>
        <w:t>Web</w:t>
      </w:r>
      <w:r w:rsidRPr="00354B0A">
        <w:rPr>
          <w:rFonts w:ascii="Trebuchet MS" w:hAnsi="Trebuchet MS" w:cs="Times New Roman"/>
          <w:i/>
          <w:color w:val="000000" w:themeColor="text1"/>
          <w:spacing w:val="38"/>
        </w:rPr>
        <w:t xml:space="preserve"> </w:t>
      </w:r>
      <w:proofErr w:type="spellStart"/>
      <w:r w:rsidRPr="00354B0A">
        <w:rPr>
          <w:rFonts w:ascii="Trebuchet MS" w:hAnsi="Trebuchet MS" w:cs="Times New Roman"/>
          <w:i/>
          <w:color w:val="000000" w:themeColor="text1"/>
        </w:rPr>
        <w:t>of</w:t>
      </w:r>
      <w:proofErr w:type="spellEnd"/>
      <w:r w:rsidRPr="00354B0A">
        <w:rPr>
          <w:rFonts w:ascii="Trebuchet MS" w:hAnsi="Trebuchet MS" w:cs="Times New Roman"/>
          <w:i/>
          <w:color w:val="000000" w:themeColor="text1"/>
          <w:spacing w:val="37"/>
        </w:rPr>
        <w:t xml:space="preserve"> </w:t>
      </w:r>
      <w:proofErr w:type="spellStart"/>
      <w:r w:rsidRPr="00354B0A">
        <w:rPr>
          <w:rFonts w:ascii="Trebuchet MS" w:hAnsi="Trebuchet MS" w:cs="Times New Roman"/>
          <w:i/>
          <w:color w:val="000000" w:themeColor="text1"/>
        </w:rPr>
        <w:t>Knowledge</w:t>
      </w:r>
      <w:proofErr w:type="spellEnd"/>
      <w:r w:rsidRPr="00354B0A">
        <w:rPr>
          <w:rFonts w:ascii="Trebuchet MS" w:hAnsi="Trebuchet MS" w:cs="Times New Roman"/>
          <w:color w:val="000000" w:themeColor="text1"/>
        </w:rPr>
        <w:t>/</w:t>
      </w:r>
      <w:r w:rsidRPr="00354B0A">
        <w:rPr>
          <w:rFonts w:ascii="Trebuchet MS" w:hAnsi="Trebuchet MS" w:cs="Times New Roman"/>
          <w:i/>
          <w:color w:val="000000" w:themeColor="text1"/>
        </w:rPr>
        <w:t>Web</w:t>
      </w:r>
      <w:r w:rsidRPr="00354B0A">
        <w:rPr>
          <w:rFonts w:ascii="Trebuchet MS" w:hAnsi="Trebuchet MS" w:cs="Times New Roman"/>
          <w:i/>
          <w:color w:val="000000" w:themeColor="text1"/>
          <w:spacing w:val="35"/>
        </w:rPr>
        <w:t xml:space="preserve"> </w:t>
      </w:r>
      <w:proofErr w:type="spellStart"/>
      <w:r w:rsidRPr="00354B0A">
        <w:rPr>
          <w:rFonts w:ascii="Trebuchet MS" w:hAnsi="Trebuchet MS" w:cs="Times New Roman"/>
          <w:i/>
          <w:color w:val="000000" w:themeColor="text1"/>
        </w:rPr>
        <w:t>of</w:t>
      </w:r>
      <w:proofErr w:type="spellEnd"/>
      <w:r w:rsidRPr="00354B0A">
        <w:rPr>
          <w:rFonts w:ascii="Trebuchet MS" w:hAnsi="Trebuchet MS" w:cs="Times New Roman"/>
          <w:i/>
          <w:color w:val="000000" w:themeColor="text1"/>
          <w:spacing w:val="38"/>
        </w:rPr>
        <w:t xml:space="preserve"> </w:t>
      </w:r>
      <w:proofErr w:type="spellStart"/>
      <w:r w:rsidRPr="00354B0A">
        <w:rPr>
          <w:rFonts w:ascii="Trebuchet MS" w:hAnsi="Trebuchet MS" w:cs="Times New Roman"/>
          <w:i/>
          <w:color w:val="000000" w:themeColor="text1"/>
        </w:rPr>
        <w:t>Science</w:t>
      </w:r>
      <w:r w:rsidRPr="00354B0A">
        <w:rPr>
          <w:rFonts w:ascii="Trebuchet MS" w:hAnsi="Trebuchet MS" w:cs="Times New Roman"/>
          <w:i/>
          <w:color w:val="000000" w:themeColor="text1"/>
          <w:vertAlign w:val="superscript"/>
        </w:rPr>
        <w:t>tm</w:t>
      </w:r>
      <w:proofErr w:type="spellEnd"/>
      <w:r w:rsidRPr="00354B0A">
        <w:rPr>
          <w:rFonts w:ascii="Trebuchet MS" w:hAnsi="Trebuchet MS" w:cs="Times New Roman"/>
          <w:color w:val="000000" w:themeColor="text1"/>
        </w:rPr>
        <w:t xml:space="preserve">, de estudos publicados no período de 1945 a 2018. </w:t>
      </w:r>
      <w:r w:rsidR="009079C8" w:rsidRPr="009079C8">
        <w:rPr>
          <w:rFonts w:ascii="Trebuchet MS" w:hAnsi="Trebuchet MS" w:cs="Times New Roman"/>
          <w:color w:val="FF0000"/>
        </w:rPr>
        <w:t>Foram selecionados os termos de busca</w:t>
      </w:r>
      <w:r w:rsidR="009079C8">
        <w:rPr>
          <w:rFonts w:ascii="Trebuchet MS" w:hAnsi="Trebuchet MS" w:cs="Times New Roman"/>
          <w:color w:val="FF0000"/>
        </w:rPr>
        <w:t>,</w:t>
      </w:r>
      <w:r w:rsidR="009079C8" w:rsidRPr="009079C8">
        <w:rPr>
          <w:rFonts w:ascii="Trebuchet MS" w:hAnsi="Trebuchet MS" w:cs="Times New Roman"/>
          <w:color w:val="FF0000"/>
        </w:rPr>
        <w:t xml:space="preserve"> </w:t>
      </w:r>
      <w:r w:rsidR="009079C8" w:rsidRPr="009079C8">
        <w:rPr>
          <w:rFonts w:ascii="Trebuchet MS" w:hAnsi="Trebuchet MS" w:cs="Times New Roman"/>
          <w:color w:val="FF0000"/>
        </w:rPr>
        <w:t>“</w:t>
      </w:r>
      <w:proofErr w:type="spellStart"/>
      <w:r w:rsidR="009079C8" w:rsidRPr="009079C8">
        <w:rPr>
          <w:rFonts w:ascii="Trebuchet MS" w:hAnsi="Trebuchet MS" w:cs="Arial"/>
          <w:bCs/>
          <w:color w:val="FF0000"/>
        </w:rPr>
        <w:t>Patient</w:t>
      </w:r>
      <w:proofErr w:type="spellEnd"/>
      <w:r w:rsidR="009079C8" w:rsidRPr="009079C8">
        <w:rPr>
          <w:rFonts w:ascii="Trebuchet MS" w:hAnsi="Trebuchet MS" w:cs="Arial"/>
          <w:bCs/>
          <w:color w:val="FF0000"/>
        </w:rPr>
        <w:t xml:space="preserve"> </w:t>
      </w:r>
      <w:proofErr w:type="spellStart"/>
      <w:r w:rsidR="009079C8" w:rsidRPr="009079C8">
        <w:rPr>
          <w:rFonts w:ascii="Trebuchet MS" w:hAnsi="Trebuchet MS" w:cs="Arial"/>
          <w:bCs/>
          <w:color w:val="FF0000"/>
        </w:rPr>
        <w:t>safety</w:t>
      </w:r>
      <w:proofErr w:type="spellEnd"/>
      <w:r w:rsidR="009079C8" w:rsidRPr="009079C8">
        <w:rPr>
          <w:rFonts w:ascii="Trebuchet MS" w:hAnsi="Trebuchet MS" w:cs="Times New Roman"/>
          <w:color w:val="FF0000"/>
        </w:rPr>
        <w:t>”</w:t>
      </w:r>
      <w:r w:rsidR="009079C8" w:rsidRPr="009079C8">
        <w:rPr>
          <w:rFonts w:ascii="Trebuchet MS" w:hAnsi="Trebuchet MS" w:cs="Arial"/>
          <w:bCs/>
          <w:color w:val="FF0000"/>
        </w:rPr>
        <w:t xml:space="preserve">, </w:t>
      </w:r>
      <w:proofErr w:type="spellStart"/>
      <w:r w:rsidR="009079C8" w:rsidRPr="009079C8">
        <w:rPr>
          <w:rFonts w:ascii="Trebuchet MS" w:hAnsi="Trebuchet MS" w:cs="Arial"/>
          <w:bCs/>
          <w:color w:val="FF0000"/>
        </w:rPr>
        <w:t>Elderly</w:t>
      </w:r>
      <w:proofErr w:type="spellEnd"/>
      <w:r w:rsidR="009079C8" w:rsidRPr="009079C8">
        <w:rPr>
          <w:rFonts w:ascii="Trebuchet MS" w:hAnsi="Trebuchet MS" w:cs="Arial"/>
          <w:bCs/>
          <w:color w:val="FF0000"/>
        </w:rPr>
        <w:t xml:space="preserve">* e </w:t>
      </w:r>
      <w:r w:rsidR="009079C8" w:rsidRPr="009079C8">
        <w:rPr>
          <w:rFonts w:ascii="Trebuchet MS" w:hAnsi="Trebuchet MS" w:cs="Times New Roman"/>
          <w:color w:val="FF0000"/>
        </w:rPr>
        <w:t>“</w:t>
      </w:r>
      <w:proofErr w:type="spellStart"/>
      <w:r w:rsidR="009079C8" w:rsidRPr="009079C8">
        <w:rPr>
          <w:rFonts w:ascii="Trebuchet MS" w:hAnsi="Trebuchet MS" w:cs="Arial"/>
          <w:bCs/>
          <w:color w:val="FF0000"/>
        </w:rPr>
        <w:t>Intensive</w:t>
      </w:r>
      <w:proofErr w:type="spellEnd"/>
      <w:r w:rsidR="009079C8" w:rsidRPr="009079C8">
        <w:rPr>
          <w:rFonts w:ascii="Trebuchet MS" w:hAnsi="Trebuchet MS" w:cs="Arial"/>
          <w:bCs/>
          <w:color w:val="FF0000"/>
        </w:rPr>
        <w:t xml:space="preserve"> </w:t>
      </w:r>
      <w:proofErr w:type="spellStart"/>
      <w:r w:rsidR="009079C8" w:rsidRPr="009079C8">
        <w:rPr>
          <w:rFonts w:ascii="Trebuchet MS" w:hAnsi="Trebuchet MS" w:cs="Arial"/>
          <w:bCs/>
          <w:color w:val="FF0000"/>
        </w:rPr>
        <w:t>Care</w:t>
      </w:r>
      <w:proofErr w:type="spellEnd"/>
      <w:r w:rsidR="009079C8" w:rsidRPr="009079C8">
        <w:rPr>
          <w:rFonts w:ascii="Trebuchet MS" w:hAnsi="Trebuchet MS" w:cs="Arial"/>
          <w:bCs/>
          <w:color w:val="FF0000"/>
        </w:rPr>
        <w:t xml:space="preserve"> </w:t>
      </w:r>
      <w:proofErr w:type="spellStart"/>
      <w:r w:rsidR="009079C8" w:rsidRPr="009079C8">
        <w:rPr>
          <w:rFonts w:ascii="Trebuchet MS" w:hAnsi="Trebuchet MS" w:cs="Arial"/>
          <w:bCs/>
          <w:color w:val="FF0000"/>
        </w:rPr>
        <w:t>Units</w:t>
      </w:r>
      <w:proofErr w:type="spellEnd"/>
      <w:r w:rsidR="009079C8" w:rsidRPr="009079C8">
        <w:rPr>
          <w:rFonts w:ascii="Trebuchet MS" w:hAnsi="Trebuchet MS" w:cs="Times New Roman"/>
          <w:color w:val="FF0000"/>
        </w:rPr>
        <w:t xml:space="preserve">” definidos a </w:t>
      </w:r>
      <w:r w:rsidR="009079C8">
        <w:rPr>
          <w:rFonts w:ascii="Trebuchet MS" w:hAnsi="Trebuchet MS" w:cs="Times New Roman"/>
          <w:color w:val="FF0000"/>
        </w:rPr>
        <w:t xml:space="preserve">partir do </w:t>
      </w:r>
      <w:r w:rsidRPr="009079C8">
        <w:rPr>
          <w:rFonts w:ascii="Trebuchet MS" w:hAnsi="Trebuchet MS" w:cs="Times New Roman"/>
          <w:color w:val="FF0000"/>
          <w:lang w:val="pt-PT"/>
        </w:rPr>
        <w:t>Medical Subject Headings</w:t>
      </w:r>
      <w:r w:rsidR="009079C8">
        <w:rPr>
          <w:rFonts w:ascii="Trebuchet MS" w:hAnsi="Trebuchet MS" w:cs="Times New Roman"/>
          <w:color w:val="FF0000"/>
          <w:lang w:val="pt-PT"/>
        </w:rPr>
        <w:t xml:space="preserve"> – </w:t>
      </w:r>
      <w:proofErr w:type="gramStart"/>
      <w:r w:rsidR="009079C8">
        <w:rPr>
          <w:rFonts w:ascii="Trebuchet MS" w:hAnsi="Trebuchet MS" w:cs="Times New Roman"/>
          <w:color w:val="FF0000"/>
          <w:lang w:val="pt-PT"/>
        </w:rPr>
        <w:t>MeSH</w:t>
      </w:r>
      <w:proofErr w:type="gramEnd"/>
      <w:r w:rsidR="009079C8">
        <w:rPr>
          <w:rFonts w:ascii="Trebuchet MS" w:hAnsi="Trebuchet MS" w:cs="Times New Roman"/>
          <w:color w:val="FF0000"/>
          <w:lang w:val="pt-PT"/>
        </w:rPr>
        <w:t>.</w:t>
      </w:r>
      <w:r w:rsidRPr="009079C8">
        <w:rPr>
          <w:rFonts w:ascii="Trebuchet MS" w:hAnsi="Trebuchet MS" w:cs="Times New Roman"/>
          <w:color w:val="FF0000"/>
        </w:rPr>
        <w:t xml:space="preserve"> </w:t>
      </w:r>
    </w:p>
    <w:p w14:paraId="6049A7FF" w14:textId="59DB44AA" w:rsidR="00E33DE5" w:rsidRPr="00354B0A" w:rsidRDefault="009079C8" w:rsidP="00E33DE5">
      <w:pPr>
        <w:pStyle w:val="CorpoA"/>
        <w:spacing w:after="0" w:line="360" w:lineRule="auto"/>
        <w:ind w:firstLine="709"/>
        <w:jc w:val="both"/>
        <w:rPr>
          <w:rFonts w:ascii="Trebuchet MS" w:hAnsi="Trebuchet MS" w:cs="Times New Roman"/>
        </w:rPr>
      </w:pPr>
      <w:r w:rsidRPr="00753D96">
        <w:rPr>
          <w:rFonts w:ascii="Trebuchet MS" w:hAnsi="Trebuchet MS"/>
          <w:color w:val="FF0000"/>
          <w:lang w:val="pt-BR"/>
        </w:rPr>
        <w:t>O</w:t>
      </w:r>
      <w:r w:rsidR="00E33DE5" w:rsidRPr="00753D96">
        <w:rPr>
          <w:rFonts w:ascii="Trebuchet MS" w:hAnsi="Trebuchet MS"/>
          <w:color w:val="FF0000"/>
        </w:rPr>
        <w:t xml:space="preserve">s trabalhos encontrados </w:t>
      </w:r>
      <w:r w:rsidRPr="00753D96">
        <w:rPr>
          <w:rFonts w:ascii="Trebuchet MS" w:hAnsi="Trebuchet MS"/>
          <w:color w:val="FF0000"/>
        </w:rPr>
        <w:t xml:space="preserve">foram refinados pelo </w:t>
      </w:r>
      <w:r w:rsidR="00E33DE5" w:rsidRPr="00753D96">
        <w:rPr>
          <w:rFonts w:ascii="Trebuchet MS" w:hAnsi="Trebuchet MS"/>
          <w:color w:val="FF0000"/>
        </w:rPr>
        <w:t>f</w:t>
      </w:r>
      <w:r w:rsidRPr="00753D96">
        <w:rPr>
          <w:rFonts w:ascii="Trebuchet MS" w:hAnsi="Trebuchet MS"/>
          <w:color w:val="FF0000"/>
        </w:rPr>
        <w:t>iltro, tipo de documentos e</w:t>
      </w:r>
      <w:r w:rsidR="00E33DE5" w:rsidRPr="00753D96">
        <w:rPr>
          <w:rFonts w:ascii="Trebuchet MS" w:hAnsi="Trebuchet MS"/>
          <w:color w:val="FF0000"/>
        </w:rPr>
        <w:t xml:space="preserve"> localizados 103 artigos.</w:t>
      </w:r>
      <w:r w:rsidR="00753D96">
        <w:rPr>
          <w:rFonts w:ascii="Trebuchet MS" w:hAnsi="Trebuchet MS"/>
          <w:color w:val="FF0000"/>
        </w:rPr>
        <w:t xml:space="preserve"> Foram excluídos</w:t>
      </w:r>
      <w:r w:rsidR="00E33DE5" w:rsidRPr="00753D96">
        <w:rPr>
          <w:rFonts w:ascii="Trebuchet MS" w:hAnsi="Trebuchet MS"/>
          <w:color w:val="FF0000"/>
        </w:rPr>
        <w:t xml:space="preserve"> </w:t>
      </w:r>
      <w:r w:rsidR="00753D96">
        <w:rPr>
          <w:rFonts w:ascii="Trebuchet MS" w:hAnsi="Trebuchet MS"/>
          <w:color w:val="FF0000"/>
        </w:rPr>
        <w:t>o</w:t>
      </w:r>
      <w:r w:rsidRPr="00753D96">
        <w:rPr>
          <w:rFonts w:ascii="Trebuchet MS" w:hAnsi="Trebuchet MS"/>
          <w:color w:val="FF0000"/>
        </w:rPr>
        <w:t xml:space="preserve">s </w:t>
      </w:r>
      <w:r w:rsidR="00E33DE5" w:rsidRPr="00753D96">
        <w:rPr>
          <w:rFonts w:ascii="Trebuchet MS" w:hAnsi="Trebuchet MS"/>
          <w:color w:val="FF0000"/>
        </w:rPr>
        <w:t xml:space="preserve">artigos </w:t>
      </w:r>
      <w:r w:rsidRPr="00753D96">
        <w:rPr>
          <w:rFonts w:ascii="Trebuchet MS" w:hAnsi="Trebuchet MS"/>
          <w:color w:val="FF0000"/>
        </w:rPr>
        <w:t>publicados em Anais de eventos ou</w:t>
      </w:r>
      <w:r w:rsidR="00E33DE5" w:rsidRPr="00753D96">
        <w:rPr>
          <w:rFonts w:ascii="Trebuchet MS" w:hAnsi="Trebuchet MS"/>
          <w:color w:val="FF0000"/>
        </w:rPr>
        <w:t xml:space="preserve"> em edição (</w:t>
      </w:r>
      <w:r w:rsidR="00E33DE5" w:rsidRPr="00753D96">
        <w:rPr>
          <w:rFonts w:ascii="Trebuchet MS" w:hAnsi="Trebuchet MS"/>
          <w:i/>
          <w:iCs/>
          <w:color w:val="FF0000"/>
          <w:lang w:val="nl-NL"/>
        </w:rPr>
        <w:t>Conference Proceedings</w:t>
      </w:r>
      <w:r w:rsidR="00E33DE5" w:rsidRPr="00753D96">
        <w:rPr>
          <w:rFonts w:ascii="Trebuchet MS" w:hAnsi="Trebuchet MS"/>
          <w:color w:val="FF0000"/>
        </w:rPr>
        <w:t>) e registros</w:t>
      </w:r>
      <w:r w:rsidR="00753D96" w:rsidRPr="00753D96">
        <w:rPr>
          <w:rFonts w:ascii="Trebuchet MS" w:hAnsi="Trebuchet MS"/>
          <w:color w:val="FF0000"/>
        </w:rPr>
        <w:t xml:space="preserve"> resultantes</w:t>
      </w:r>
      <w:r w:rsidR="00E33DE5" w:rsidRPr="00753D96">
        <w:rPr>
          <w:rFonts w:ascii="Trebuchet MS" w:hAnsi="Trebuchet MS"/>
          <w:color w:val="FF0000"/>
        </w:rPr>
        <w:t xml:space="preserve"> de “</w:t>
      </w:r>
      <w:r w:rsidR="00E33DE5" w:rsidRPr="00753D96">
        <w:rPr>
          <w:rFonts w:ascii="Trebuchet MS" w:hAnsi="Trebuchet MS"/>
          <w:i/>
          <w:iCs/>
          <w:color w:val="FF0000"/>
          <w:lang w:val="nl-NL"/>
        </w:rPr>
        <w:t>proceedings papers</w:t>
      </w:r>
      <w:r w:rsidR="00E33DE5" w:rsidRPr="00753D96">
        <w:rPr>
          <w:rFonts w:ascii="Trebuchet MS" w:hAnsi="Trebuchet MS"/>
          <w:color w:val="FF0000"/>
        </w:rPr>
        <w:t>”, “editorial material” e “</w:t>
      </w:r>
      <w:r w:rsidR="00E33DE5" w:rsidRPr="00753D96">
        <w:rPr>
          <w:rFonts w:ascii="Trebuchet MS" w:hAnsi="Trebuchet MS"/>
          <w:i/>
          <w:iCs/>
          <w:color w:val="FF0000"/>
        </w:rPr>
        <w:t>letter</w:t>
      </w:r>
      <w:r w:rsidR="00753D96">
        <w:rPr>
          <w:rFonts w:ascii="Trebuchet MS" w:hAnsi="Trebuchet MS"/>
          <w:color w:val="FF0000"/>
        </w:rPr>
        <w:t>”</w:t>
      </w:r>
      <w:r w:rsidR="00753D96" w:rsidRPr="00753D96">
        <w:rPr>
          <w:rFonts w:ascii="Trebuchet MS" w:hAnsi="Trebuchet MS"/>
          <w:color w:val="FF0000"/>
        </w:rPr>
        <w:t>. Foram incluido</w:t>
      </w:r>
      <w:r w:rsidR="00753D96">
        <w:rPr>
          <w:rFonts w:ascii="Trebuchet MS" w:hAnsi="Trebuchet MS"/>
          <w:color w:val="FF0000"/>
        </w:rPr>
        <w:t xml:space="preserve">s no estudo, </w:t>
      </w:r>
      <w:r w:rsidR="00753D96" w:rsidRPr="00753D96">
        <w:rPr>
          <w:rFonts w:ascii="Trebuchet MS" w:hAnsi="Trebuchet MS"/>
          <w:color w:val="FF0000"/>
        </w:rPr>
        <w:t xml:space="preserve">os trabalhos </w:t>
      </w:r>
      <w:r w:rsidR="00E33DE5" w:rsidRPr="00753D96">
        <w:rPr>
          <w:rFonts w:ascii="Trebuchet MS" w:hAnsi="Trebuchet MS"/>
          <w:color w:val="FF0000"/>
        </w:rPr>
        <w:t>completos “</w:t>
      </w:r>
      <w:r w:rsidR="00E33DE5" w:rsidRPr="00753D96">
        <w:rPr>
          <w:rFonts w:ascii="Trebuchet MS" w:hAnsi="Trebuchet MS"/>
          <w:i/>
          <w:iCs/>
          <w:color w:val="FF0000"/>
          <w:lang w:val="fr-FR"/>
        </w:rPr>
        <w:t>article</w:t>
      </w:r>
      <w:r w:rsidR="00E33DE5" w:rsidRPr="00753D96">
        <w:rPr>
          <w:rFonts w:ascii="Trebuchet MS" w:hAnsi="Trebuchet MS"/>
          <w:color w:val="FF0000"/>
        </w:rPr>
        <w:t>” e “</w:t>
      </w:r>
      <w:proofErr w:type="spellStart"/>
      <w:r w:rsidR="00E33DE5" w:rsidRPr="00753D96">
        <w:rPr>
          <w:rFonts w:ascii="Trebuchet MS" w:hAnsi="Trebuchet MS"/>
          <w:i/>
          <w:iCs/>
          <w:color w:val="FF0000"/>
          <w:lang w:val="pt-BR"/>
        </w:rPr>
        <w:t>review</w:t>
      </w:r>
      <w:proofErr w:type="spellEnd"/>
      <w:r w:rsidR="00E33DE5" w:rsidRPr="00753D96">
        <w:rPr>
          <w:rFonts w:ascii="Trebuchet MS" w:hAnsi="Trebuchet MS"/>
          <w:color w:val="FF0000"/>
        </w:rPr>
        <w:t>” (</w:t>
      </w:r>
      <w:r w:rsidR="00E33DE5" w:rsidRPr="00753D96">
        <w:rPr>
          <w:rFonts w:ascii="Trebuchet MS" w:hAnsi="Trebuchet MS" w:cs="Times New Roman"/>
          <w:color w:val="FF0000"/>
        </w:rPr>
        <w:t xml:space="preserve">artigos e revisões). </w:t>
      </w:r>
    </w:p>
    <w:p w14:paraId="04BED6FA" w14:textId="2C5804B6" w:rsidR="00E33DE5" w:rsidRPr="00354B0A" w:rsidRDefault="00E33DE5" w:rsidP="00E33DE5">
      <w:pPr>
        <w:pStyle w:val="Default"/>
        <w:spacing w:after="0" w:line="360" w:lineRule="auto"/>
        <w:ind w:firstLine="709"/>
        <w:jc w:val="both"/>
        <w:rPr>
          <w:rFonts w:ascii="Trebuchet MS" w:hAnsi="Trebuchet MS" w:cs="Times New Roman"/>
          <w:color w:val="000000" w:themeColor="text1"/>
          <w:sz w:val="22"/>
          <w:szCs w:val="22"/>
        </w:rPr>
      </w:pPr>
      <w:r w:rsidRPr="007F7AB1">
        <w:rPr>
          <w:rFonts w:ascii="Trebuchet MS" w:hAnsi="Trebuchet MS" w:cs="Times New Roman"/>
          <w:color w:val="FF0000"/>
          <w:sz w:val="22"/>
          <w:szCs w:val="22"/>
        </w:rPr>
        <w:t>O processamento e análise do material foi realizado a partir da exportaçã</w:t>
      </w:r>
      <w:r w:rsidR="007F7AB1" w:rsidRPr="007F7AB1">
        <w:rPr>
          <w:rFonts w:ascii="Trebuchet MS" w:hAnsi="Trebuchet MS" w:cs="Times New Roman"/>
          <w:color w:val="FF0000"/>
          <w:sz w:val="22"/>
          <w:szCs w:val="22"/>
        </w:rPr>
        <w:t xml:space="preserve">o destes dados para o software </w:t>
      </w:r>
      <w:r w:rsidRPr="007F7AB1">
        <w:rPr>
          <w:rFonts w:ascii="Trebuchet MS" w:hAnsi="Trebuchet MS" w:cs="Times New Roman"/>
          <w:color w:val="FF0000"/>
          <w:sz w:val="22"/>
          <w:szCs w:val="22"/>
        </w:rPr>
        <w:t xml:space="preserve"> </w:t>
      </w:r>
      <w:proofErr w:type="gramStart"/>
      <w:r w:rsidRPr="007F7AB1">
        <w:rPr>
          <w:rFonts w:ascii="Trebuchet MS" w:hAnsi="Trebuchet MS" w:cs="Times New Roman"/>
          <w:color w:val="FF0000"/>
          <w:sz w:val="22"/>
          <w:szCs w:val="22"/>
        </w:rPr>
        <w:t>HistCite</w:t>
      </w:r>
      <w:r w:rsidRPr="007F7AB1">
        <w:rPr>
          <w:rFonts w:ascii="Trebuchet MS" w:hAnsi="Trebuchet MS" w:cs="Times New Roman"/>
          <w:color w:val="FF0000"/>
          <w:sz w:val="22"/>
          <w:szCs w:val="22"/>
          <w:vertAlign w:val="superscript"/>
        </w:rPr>
        <w:t>TM</w:t>
      </w:r>
      <w:proofErr w:type="gramEnd"/>
      <w:r w:rsidRPr="007F7AB1">
        <w:rPr>
          <w:rFonts w:ascii="Trebuchet MS" w:hAnsi="Trebuchet MS" w:cs="Times New Roman"/>
          <w:color w:val="FF0000"/>
          <w:sz w:val="22"/>
          <w:szCs w:val="22"/>
        </w:rPr>
        <w:t xml:space="preserve">.  </w:t>
      </w:r>
      <w:r w:rsidRPr="00E503F7">
        <w:rPr>
          <w:rFonts w:ascii="Trebuchet MS" w:hAnsi="Trebuchet MS" w:cs="Times New Roman"/>
          <w:color w:val="FF0000"/>
          <w:sz w:val="22"/>
          <w:szCs w:val="22"/>
        </w:rPr>
        <w:t xml:space="preserve">A análise dos artigos selecionados seguiu os três procedimentos sugeridos: a definição </w:t>
      </w:r>
      <w:r w:rsidR="007F7AB1" w:rsidRPr="00E503F7">
        <w:rPr>
          <w:rFonts w:ascii="Trebuchet MS" w:hAnsi="Trebuchet MS" w:cs="Times New Roman"/>
          <w:color w:val="FF0000"/>
          <w:sz w:val="22"/>
          <w:szCs w:val="22"/>
        </w:rPr>
        <w:t>da base de dados</w:t>
      </w:r>
      <w:r w:rsidR="00E503F7" w:rsidRPr="00E503F7">
        <w:rPr>
          <w:rFonts w:ascii="Trebuchet MS" w:hAnsi="Trebuchet MS" w:cs="Times New Roman"/>
          <w:color w:val="FF0000"/>
          <w:sz w:val="22"/>
          <w:szCs w:val="22"/>
        </w:rPr>
        <w:t>; a coleta dos dados e a</w:t>
      </w:r>
      <w:r w:rsidRPr="00E503F7">
        <w:rPr>
          <w:rFonts w:ascii="Trebuchet MS" w:hAnsi="Trebuchet MS" w:cs="Times New Roman"/>
          <w:color w:val="FF0000"/>
          <w:sz w:val="22"/>
          <w:szCs w:val="22"/>
        </w:rPr>
        <w:t xml:space="preserve"> </w:t>
      </w:r>
      <w:r w:rsidR="007F7AB1" w:rsidRPr="00E503F7">
        <w:rPr>
          <w:rFonts w:ascii="Trebuchet MS" w:hAnsi="Trebuchet MS" w:cs="Times New Roman"/>
          <w:color w:val="FF0000"/>
          <w:sz w:val="22"/>
          <w:szCs w:val="22"/>
        </w:rPr>
        <w:t xml:space="preserve">apresentação e análise dos </w:t>
      </w:r>
      <w:proofErr w:type="gramStart"/>
      <w:r w:rsidR="007F7AB1" w:rsidRPr="00E503F7">
        <w:rPr>
          <w:rFonts w:ascii="Trebuchet MS" w:hAnsi="Trebuchet MS" w:cs="Times New Roman"/>
          <w:color w:val="FF0000"/>
          <w:sz w:val="22"/>
          <w:szCs w:val="22"/>
        </w:rPr>
        <w:t>dados</w:t>
      </w:r>
      <w:r w:rsidRPr="00E503F7">
        <w:rPr>
          <w:rFonts w:ascii="Trebuchet MS" w:hAnsi="Trebuchet MS" w:cs="Times New Roman"/>
          <w:color w:val="FF0000"/>
          <w:sz w:val="22"/>
          <w:szCs w:val="22"/>
        </w:rPr>
        <w:t>.</w:t>
      </w:r>
      <w:proofErr w:type="gramEnd"/>
      <w:r w:rsidRPr="00E503F7">
        <w:rPr>
          <w:rFonts w:ascii="Trebuchet MS" w:hAnsi="Trebuchet MS" w:cs="Times New Roman"/>
          <w:color w:val="FF0000"/>
          <w:sz w:val="22"/>
          <w:szCs w:val="22"/>
          <w:vertAlign w:val="superscript"/>
        </w:rPr>
        <w:t>13-14</w:t>
      </w:r>
      <w:r w:rsidRPr="00354B0A">
        <w:rPr>
          <w:rFonts w:ascii="Trebuchet MS" w:hAnsi="Trebuchet MS" w:cs="Times New Roman"/>
          <w:color w:val="000000" w:themeColor="text1"/>
          <w:sz w:val="22"/>
          <w:szCs w:val="22"/>
        </w:rPr>
        <w:t xml:space="preserve"> </w:t>
      </w:r>
      <w:r w:rsidRPr="00E503F7">
        <w:rPr>
          <w:rFonts w:ascii="Trebuchet MS" w:hAnsi="Trebuchet MS" w:cs="Times New Roman"/>
          <w:color w:val="FF0000"/>
          <w:sz w:val="22"/>
          <w:szCs w:val="22"/>
        </w:rPr>
        <w:t xml:space="preserve">Foram analisadas </w:t>
      </w:r>
      <w:r w:rsidR="00E503F7" w:rsidRPr="00E503F7">
        <w:rPr>
          <w:rFonts w:ascii="Trebuchet MS" w:hAnsi="Trebuchet MS" w:cs="Times New Roman"/>
          <w:color w:val="FF0000"/>
          <w:sz w:val="22"/>
          <w:szCs w:val="22"/>
        </w:rPr>
        <w:t>a distribuição das publicações por ano</w:t>
      </w:r>
      <w:r w:rsidRPr="00E503F7">
        <w:rPr>
          <w:rFonts w:ascii="Trebuchet MS" w:hAnsi="Trebuchet MS" w:cs="Times New Roman"/>
          <w:color w:val="FF0000"/>
          <w:sz w:val="22"/>
          <w:szCs w:val="22"/>
        </w:rPr>
        <w:t>, os periódicos c</w:t>
      </w:r>
      <w:r w:rsidR="00E503F7" w:rsidRPr="00E503F7">
        <w:rPr>
          <w:rFonts w:ascii="Trebuchet MS" w:hAnsi="Trebuchet MS" w:cs="Times New Roman"/>
          <w:color w:val="FF0000"/>
          <w:sz w:val="22"/>
          <w:szCs w:val="22"/>
        </w:rPr>
        <w:t>om maior número de artigos, os autores que mais contribuiram com as</w:t>
      </w:r>
      <w:r w:rsidRPr="00E503F7">
        <w:rPr>
          <w:rFonts w:ascii="Trebuchet MS" w:hAnsi="Trebuchet MS" w:cs="Times New Roman"/>
          <w:color w:val="FF0000"/>
          <w:sz w:val="22"/>
          <w:szCs w:val="22"/>
        </w:rPr>
        <w:t xml:space="preserve"> publicações e a quantidade de artigos </w:t>
      </w:r>
      <w:r w:rsidR="00E503F7" w:rsidRPr="00E503F7">
        <w:rPr>
          <w:rFonts w:ascii="Trebuchet MS" w:hAnsi="Trebuchet MS" w:cs="Times New Roman"/>
          <w:color w:val="FF0000"/>
          <w:sz w:val="22"/>
          <w:szCs w:val="22"/>
        </w:rPr>
        <w:t>publicados por países</w:t>
      </w:r>
      <w:r w:rsidRPr="00E503F7">
        <w:rPr>
          <w:rFonts w:ascii="Trebuchet MS" w:hAnsi="Trebuchet MS" w:cs="Times New Roman"/>
          <w:color w:val="FF0000"/>
          <w:sz w:val="22"/>
          <w:szCs w:val="22"/>
        </w:rPr>
        <w:t xml:space="preserve">.         </w:t>
      </w:r>
    </w:p>
    <w:p w14:paraId="2849F988" w14:textId="77777777" w:rsidR="00E33DE5" w:rsidRPr="00354B0A" w:rsidRDefault="00E33DE5" w:rsidP="00E33DE5">
      <w:pPr>
        <w:pStyle w:val="Default"/>
        <w:spacing w:after="0" w:line="360" w:lineRule="auto"/>
        <w:ind w:firstLine="709"/>
        <w:jc w:val="both"/>
        <w:rPr>
          <w:rFonts w:ascii="Trebuchet MS" w:hAnsi="Trebuchet MS" w:cs="Times New Roman"/>
          <w:sz w:val="22"/>
          <w:szCs w:val="22"/>
        </w:rPr>
      </w:pPr>
      <w:r w:rsidRPr="00354B0A">
        <w:rPr>
          <w:rFonts w:ascii="Trebuchet MS" w:hAnsi="Trebuchet MS" w:cs="Times New Roman"/>
          <w:sz w:val="22"/>
          <w:szCs w:val="22"/>
        </w:rPr>
        <w:t xml:space="preserve"> Além destes dados gerados pelo software, fez-se uma identificação das </w:t>
      </w:r>
      <w:r w:rsidRPr="00354B0A">
        <w:rPr>
          <w:rFonts w:ascii="Trebuchet MS" w:hAnsi="Trebuchet MS"/>
          <w:color w:val="000000" w:themeColor="text1"/>
          <w:sz w:val="22"/>
          <w:szCs w:val="22"/>
        </w:rPr>
        <w:t>fontes de valor sobre a segurança do paciente idoso na UTI reconhecidas por meio de métricas de autoria e citação</w:t>
      </w:r>
      <w:r w:rsidRPr="00354B0A">
        <w:rPr>
          <w:rFonts w:ascii="Trebuchet MS" w:hAnsi="Trebuchet MS" w:cs="Times New Roman"/>
          <w:sz w:val="22"/>
          <w:szCs w:val="22"/>
        </w:rPr>
        <w:t xml:space="preserve">, uma análise da contagem do número de citações, pelo valor do h-index, baseado em uma lista de publicações classificadas em ordem decrescente e </w:t>
      </w:r>
      <w:r w:rsidRPr="00354B0A">
        <w:rPr>
          <w:rFonts w:ascii="Trebuchet MS" w:hAnsi="Trebuchet MS"/>
          <w:color w:val="000000" w:themeColor="text1"/>
          <w:sz w:val="22"/>
          <w:szCs w:val="22"/>
        </w:rPr>
        <w:t>uma análise dos indicadores sobre a dinâmica e evolução da informação científica e tecnológica sobre o tema</w:t>
      </w:r>
      <w:r w:rsidRPr="00354B0A">
        <w:rPr>
          <w:rFonts w:ascii="Trebuchet MS" w:hAnsi="Trebuchet MS" w:cs="Times New Roman"/>
          <w:sz w:val="22"/>
          <w:szCs w:val="22"/>
        </w:rPr>
        <w:t>. Além disso, buscou-se a média de citação por artigo e a soma do número de citações para todos os itens no conjunto de resultados.</w:t>
      </w:r>
    </w:p>
    <w:p w14:paraId="68532F65" w14:textId="6740943C" w:rsidR="00E33DE5" w:rsidRPr="00E503F7" w:rsidRDefault="00E33DE5" w:rsidP="00E503F7">
      <w:pPr>
        <w:spacing w:after="0" w:line="360" w:lineRule="auto"/>
        <w:ind w:firstLine="567"/>
        <w:jc w:val="both"/>
        <w:rPr>
          <w:rFonts w:ascii="Trebuchet MS" w:hAnsi="Trebuchet MS" w:cs="Arial"/>
          <w:b/>
          <w:bCs/>
          <w:color w:val="FF0000"/>
        </w:rPr>
      </w:pPr>
      <w:r w:rsidRPr="00E503F7">
        <w:rPr>
          <w:rFonts w:ascii="Trebuchet MS" w:hAnsi="Trebuchet MS" w:cs="Times New Roman"/>
          <w:color w:val="FF0000"/>
        </w:rPr>
        <w:t xml:space="preserve">Foram elucidados aspectos dos textos dos 15 artigos mais citados na </w:t>
      </w:r>
      <w:r w:rsidRPr="00E503F7">
        <w:rPr>
          <w:rFonts w:ascii="Trebuchet MS" w:hAnsi="Trebuchet MS"/>
          <w:i/>
          <w:iCs/>
          <w:color w:val="FF0000"/>
        </w:rPr>
        <w:t xml:space="preserve">Web </w:t>
      </w:r>
      <w:proofErr w:type="spellStart"/>
      <w:r w:rsidRPr="00E503F7">
        <w:rPr>
          <w:rFonts w:ascii="Trebuchet MS" w:hAnsi="Trebuchet MS"/>
          <w:i/>
          <w:iCs/>
          <w:color w:val="FF0000"/>
        </w:rPr>
        <w:t>of</w:t>
      </w:r>
      <w:proofErr w:type="spellEnd"/>
      <w:r w:rsidRPr="00E503F7">
        <w:rPr>
          <w:rFonts w:ascii="Trebuchet MS" w:hAnsi="Trebuchet MS"/>
          <w:i/>
          <w:iCs/>
          <w:color w:val="FF0000"/>
        </w:rPr>
        <w:t xml:space="preserve"> </w:t>
      </w:r>
      <w:proofErr w:type="spellStart"/>
      <w:proofErr w:type="gramStart"/>
      <w:r w:rsidRPr="00E503F7">
        <w:rPr>
          <w:rFonts w:ascii="Trebuchet MS" w:hAnsi="Trebuchet MS"/>
          <w:i/>
          <w:iCs/>
          <w:color w:val="FF0000"/>
        </w:rPr>
        <w:t>Science</w:t>
      </w:r>
      <w:r w:rsidRPr="00E503F7">
        <w:rPr>
          <w:rFonts w:ascii="Trebuchet MS" w:hAnsi="Trebuchet MS"/>
          <w:color w:val="FF0000"/>
          <w:vertAlign w:val="superscript"/>
        </w:rPr>
        <w:t>TM</w:t>
      </w:r>
      <w:proofErr w:type="spellEnd"/>
      <w:proofErr w:type="gramEnd"/>
      <w:r w:rsidR="00E503F7" w:rsidRPr="00E503F7">
        <w:rPr>
          <w:rFonts w:ascii="Trebuchet MS" w:hAnsi="Trebuchet MS" w:cs="Times New Roman"/>
          <w:color w:val="FF0000"/>
        </w:rPr>
        <w:t xml:space="preserve"> sobre</w:t>
      </w:r>
      <w:r w:rsidRPr="00E503F7">
        <w:rPr>
          <w:rFonts w:ascii="Trebuchet MS" w:hAnsi="Trebuchet MS" w:cs="Times New Roman"/>
          <w:color w:val="FF0000"/>
        </w:rPr>
        <w:t xml:space="preserve"> </w:t>
      </w:r>
      <w:r w:rsidRPr="00E503F7">
        <w:rPr>
          <w:rFonts w:ascii="Trebuchet MS" w:hAnsi="Trebuchet MS" w:cs="Arial"/>
          <w:bCs/>
          <w:color w:val="FF0000"/>
        </w:rPr>
        <w:t>segurança do paciente idoso na Unidade de Terapia Intensiva</w:t>
      </w:r>
      <w:r w:rsidRPr="00E503F7">
        <w:rPr>
          <w:rFonts w:ascii="Trebuchet MS" w:hAnsi="Trebuchet MS" w:cs="Times New Roman"/>
          <w:color w:val="FF0000"/>
        </w:rPr>
        <w:t>. Os resultados destas aná</w:t>
      </w:r>
      <w:r w:rsidRPr="00E503F7">
        <w:rPr>
          <w:rFonts w:ascii="Trebuchet MS" w:hAnsi="Trebuchet MS" w:cs="Times New Roman"/>
          <w:color w:val="FF0000"/>
          <w:lang w:val="fr-FR"/>
        </w:rPr>
        <w:t>lises foram apresentados em gráfico, tabelas e quadro</w:t>
      </w:r>
      <w:r w:rsidRPr="00E503F7">
        <w:rPr>
          <w:rFonts w:ascii="Trebuchet MS" w:hAnsi="Trebuchet MS" w:cs="Times New Roman"/>
          <w:color w:val="FF0000"/>
        </w:rPr>
        <w:t>.</w:t>
      </w:r>
      <w:r w:rsidR="00E503F7" w:rsidRPr="00E503F7">
        <w:rPr>
          <w:rFonts w:ascii="Trebuchet MS" w:hAnsi="Trebuchet MS" w:cs="Arial"/>
          <w:b/>
          <w:bCs/>
          <w:color w:val="FF0000"/>
        </w:rPr>
        <w:t xml:space="preserve"> </w:t>
      </w:r>
      <w:r w:rsidR="00E503F7" w:rsidRPr="00E503F7">
        <w:rPr>
          <w:rFonts w:ascii="Trebuchet MS" w:hAnsi="Trebuchet MS"/>
          <w:color w:val="FF0000"/>
        </w:rPr>
        <w:t xml:space="preserve">Os aspectos éticos para a pesquisa desta natureza foram respeitados. </w:t>
      </w:r>
      <w:r w:rsidRPr="00E503F7">
        <w:rPr>
          <w:rFonts w:ascii="Trebuchet MS" w:hAnsi="Trebuchet MS"/>
          <w:color w:val="FF0000"/>
        </w:rPr>
        <w:t xml:space="preserve"> </w:t>
      </w:r>
    </w:p>
    <w:p w14:paraId="5A4E33B8" w14:textId="77777777" w:rsidR="00E33DE5" w:rsidRPr="00354B0A" w:rsidRDefault="00E33DE5" w:rsidP="00E33DE5">
      <w:pPr>
        <w:autoSpaceDE w:val="0"/>
        <w:autoSpaceDN w:val="0"/>
        <w:adjustRightInd w:val="0"/>
        <w:spacing w:after="0" w:line="360" w:lineRule="auto"/>
        <w:rPr>
          <w:rFonts w:ascii="Trebuchet MS" w:hAnsi="Trebuchet MS" w:cs="TrebuchetMS"/>
        </w:rPr>
      </w:pPr>
    </w:p>
    <w:p w14:paraId="0523079E" w14:textId="77777777" w:rsidR="00E33DE5" w:rsidRPr="00354B0A" w:rsidRDefault="00E33DE5" w:rsidP="00E33DE5">
      <w:pPr>
        <w:spacing w:after="0" w:line="360" w:lineRule="auto"/>
        <w:contextualSpacing/>
        <w:jc w:val="both"/>
        <w:rPr>
          <w:rFonts w:ascii="Trebuchet MS" w:hAnsi="Trebuchet MS"/>
          <w:b/>
          <w:color w:val="000000" w:themeColor="text1"/>
        </w:rPr>
      </w:pPr>
      <w:r w:rsidRPr="00354B0A">
        <w:rPr>
          <w:rFonts w:ascii="Trebuchet MS" w:hAnsi="Trebuchet MS"/>
          <w:b/>
          <w:color w:val="000000" w:themeColor="text1"/>
        </w:rPr>
        <w:t>RESULTADOS</w:t>
      </w:r>
    </w:p>
    <w:p w14:paraId="2BE7EFD9" w14:textId="77777777" w:rsidR="00E33DE5" w:rsidRPr="00354B0A" w:rsidRDefault="00E33DE5" w:rsidP="00E33DE5">
      <w:pPr>
        <w:spacing w:after="0" w:line="360" w:lineRule="auto"/>
        <w:contextualSpacing/>
        <w:jc w:val="both"/>
        <w:rPr>
          <w:rFonts w:ascii="Trebuchet MS" w:hAnsi="Trebuchet MS"/>
          <w:b/>
          <w:color w:val="000000" w:themeColor="text1"/>
        </w:rPr>
      </w:pPr>
    </w:p>
    <w:p w14:paraId="4767F289" w14:textId="45A6E037" w:rsidR="00B12C3A" w:rsidRPr="00B12C3A" w:rsidRDefault="00B12C3A" w:rsidP="00B12C3A">
      <w:pPr>
        <w:spacing w:after="0" w:line="360" w:lineRule="auto"/>
        <w:ind w:firstLine="567"/>
        <w:contextualSpacing/>
        <w:jc w:val="both"/>
        <w:rPr>
          <w:rFonts w:ascii="Trebuchet MS" w:hAnsi="Trebuchet MS"/>
          <w:color w:val="FF0000"/>
        </w:rPr>
      </w:pPr>
      <w:r w:rsidRPr="00B12C3A">
        <w:rPr>
          <w:rFonts w:ascii="Trebuchet MS" w:hAnsi="Trebuchet MS"/>
          <w:color w:val="FF0000"/>
        </w:rPr>
        <w:t>O primeiro artigo publicado sobre o tema foi em</w:t>
      </w:r>
      <w:r w:rsidR="00E33DE5" w:rsidRPr="00B12C3A">
        <w:rPr>
          <w:rFonts w:ascii="Trebuchet MS" w:hAnsi="Trebuchet MS"/>
          <w:color w:val="FF0000"/>
        </w:rPr>
        <w:t xml:space="preserve"> 1991, sendo por esta razão, </w:t>
      </w:r>
      <w:r w:rsidRPr="00B12C3A">
        <w:rPr>
          <w:rFonts w:ascii="Trebuchet MS" w:hAnsi="Trebuchet MS"/>
          <w:color w:val="FF0000"/>
        </w:rPr>
        <w:t xml:space="preserve">considerados </w:t>
      </w:r>
      <w:r w:rsidRPr="00B12C3A">
        <w:rPr>
          <w:rFonts w:ascii="Trebuchet MS" w:hAnsi="Trebuchet MS"/>
          <w:color w:val="FF0000"/>
        </w:rPr>
        <w:t>o</w:t>
      </w:r>
      <w:r w:rsidRPr="00B12C3A">
        <w:rPr>
          <w:rFonts w:ascii="Trebuchet MS" w:hAnsi="Trebuchet MS"/>
          <w:color w:val="FF0000"/>
        </w:rPr>
        <w:t>s estudos publicados no</w:t>
      </w:r>
      <w:r w:rsidRPr="00B12C3A">
        <w:rPr>
          <w:rFonts w:ascii="Trebuchet MS" w:hAnsi="Trebuchet MS"/>
          <w:color w:val="FF0000"/>
        </w:rPr>
        <w:t xml:space="preserve"> período de 1991 a 2018. </w:t>
      </w:r>
    </w:p>
    <w:p w14:paraId="38C50BF4" w14:textId="77777777" w:rsidR="00E33DE5" w:rsidRPr="00B12C3A" w:rsidRDefault="00E33DE5" w:rsidP="00E33DE5">
      <w:pPr>
        <w:spacing w:after="0" w:line="360" w:lineRule="auto"/>
        <w:ind w:firstLine="567"/>
        <w:contextualSpacing/>
        <w:jc w:val="both"/>
        <w:rPr>
          <w:rFonts w:ascii="Trebuchet MS" w:hAnsi="Trebuchet MS"/>
          <w:color w:val="FF0000"/>
        </w:rPr>
      </w:pPr>
    </w:p>
    <w:p w14:paraId="7A6871DE" w14:textId="77777777" w:rsidR="00E33DE5" w:rsidRPr="00354B0A" w:rsidRDefault="00E33DE5" w:rsidP="00E33DE5">
      <w:pPr>
        <w:spacing w:after="0" w:line="360" w:lineRule="auto"/>
        <w:jc w:val="both"/>
        <w:rPr>
          <w:rFonts w:ascii="Trebuchet MS" w:hAnsi="Trebuchet MS"/>
          <w:noProof/>
        </w:rPr>
      </w:pPr>
      <w:r w:rsidRPr="00354B0A">
        <w:rPr>
          <w:rFonts w:ascii="Trebuchet MS" w:hAnsi="Trebuchet MS"/>
          <w:b/>
          <w:noProof/>
        </w:rPr>
        <w:t>Tabela 1.</w:t>
      </w:r>
      <w:r w:rsidRPr="00354B0A">
        <w:rPr>
          <w:rFonts w:ascii="Trebuchet MS" w:hAnsi="Trebuchet MS"/>
          <w:noProof/>
        </w:rPr>
        <w:t xml:space="preserve"> Resultados gerais do levantamento bibliométrico sobre segurança do paciente idoso na Unidade de Terapia Intensiva (1991-2018). Teresina – PI, 2019. </w:t>
      </w:r>
    </w:p>
    <w:p w14:paraId="13E556E0" w14:textId="77777777" w:rsidR="00E33DE5" w:rsidRPr="00354B0A" w:rsidRDefault="00E33DE5" w:rsidP="00E33DE5">
      <w:pPr>
        <w:spacing w:after="0" w:line="360" w:lineRule="auto"/>
        <w:jc w:val="both"/>
        <w:rPr>
          <w:rFonts w:ascii="Trebuchet MS" w:hAnsi="Trebuchet MS"/>
          <w:noProof/>
        </w:rPr>
      </w:pPr>
    </w:p>
    <w:tbl>
      <w:tblPr>
        <w:tblW w:w="0" w:type="auto"/>
        <w:jc w:val="center"/>
        <w:tblBorders>
          <w:top w:val="single" w:sz="4" w:space="0" w:color="auto"/>
          <w:bottom w:val="single" w:sz="4" w:space="0" w:color="auto"/>
        </w:tblBorders>
        <w:tblLook w:val="04A0" w:firstRow="1" w:lastRow="0" w:firstColumn="1" w:lastColumn="0" w:noHBand="0" w:noVBand="1"/>
      </w:tblPr>
      <w:tblGrid>
        <w:gridCol w:w="4605"/>
        <w:gridCol w:w="1449"/>
      </w:tblGrid>
      <w:tr w:rsidR="00E33DE5" w:rsidRPr="00354B0A" w14:paraId="49CDF639" w14:textId="77777777" w:rsidTr="002E1521">
        <w:trPr>
          <w:jc w:val="center"/>
        </w:trPr>
        <w:tc>
          <w:tcPr>
            <w:tcW w:w="4605" w:type="dxa"/>
            <w:tcBorders>
              <w:top w:val="single" w:sz="4" w:space="0" w:color="auto"/>
              <w:bottom w:val="single" w:sz="4" w:space="0" w:color="auto"/>
            </w:tcBorders>
          </w:tcPr>
          <w:p w14:paraId="6042815A" w14:textId="77777777" w:rsidR="00E33DE5" w:rsidRPr="00354B0A" w:rsidRDefault="00E33DE5" w:rsidP="002E1521">
            <w:pPr>
              <w:spacing w:after="0" w:line="360" w:lineRule="auto"/>
              <w:jc w:val="both"/>
              <w:rPr>
                <w:rFonts w:ascii="Trebuchet MS" w:hAnsi="Trebuchet MS"/>
                <w:b/>
                <w:noProof/>
              </w:rPr>
            </w:pPr>
            <w:r w:rsidRPr="00354B0A">
              <w:rPr>
                <w:rFonts w:ascii="Trebuchet MS" w:hAnsi="Trebuchet MS"/>
                <w:b/>
                <w:noProof/>
              </w:rPr>
              <w:t>Dados Bibliométricos</w:t>
            </w:r>
          </w:p>
        </w:tc>
        <w:tc>
          <w:tcPr>
            <w:tcW w:w="1449" w:type="dxa"/>
            <w:tcBorders>
              <w:top w:val="single" w:sz="4" w:space="0" w:color="auto"/>
              <w:bottom w:val="single" w:sz="4" w:space="0" w:color="auto"/>
            </w:tcBorders>
          </w:tcPr>
          <w:p w14:paraId="72693973" w14:textId="77777777" w:rsidR="00E33DE5" w:rsidRPr="00354B0A" w:rsidRDefault="00E33DE5" w:rsidP="002E1521">
            <w:pPr>
              <w:spacing w:after="0" w:line="360" w:lineRule="auto"/>
              <w:jc w:val="center"/>
              <w:rPr>
                <w:rFonts w:ascii="Trebuchet MS" w:hAnsi="Trebuchet MS"/>
                <w:b/>
                <w:noProof/>
              </w:rPr>
            </w:pPr>
            <w:r w:rsidRPr="00354B0A">
              <w:rPr>
                <w:rFonts w:ascii="Trebuchet MS" w:hAnsi="Trebuchet MS"/>
                <w:b/>
                <w:noProof/>
              </w:rPr>
              <w:t>Quantidade</w:t>
            </w:r>
          </w:p>
        </w:tc>
      </w:tr>
      <w:tr w:rsidR="00E33DE5" w:rsidRPr="00354B0A" w14:paraId="637C6096" w14:textId="77777777" w:rsidTr="002E1521">
        <w:trPr>
          <w:jc w:val="center"/>
        </w:trPr>
        <w:tc>
          <w:tcPr>
            <w:tcW w:w="4605" w:type="dxa"/>
            <w:tcBorders>
              <w:top w:val="single" w:sz="4" w:space="0" w:color="auto"/>
            </w:tcBorders>
          </w:tcPr>
          <w:p w14:paraId="7D6BD5E0" w14:textId="77777777" w:rsidR="00E33DE5" w:rsidRPr="00354B0A" w:rsidRDefault="00E33DE5" w:rsidP="002E1521">
            <w:pPr>
              <w:spacing w:after="0" w:line="360" w:lineRule="auto"/>
              <w:jc w:val="both"/>
              <w:rPr>
                <w:rFonts w:ascii="Trebuchet MS" w:hAnsi="Trebuchet MS"/>
                <w:noProof/>
              </w:rPr>
            </w:pPr>
            <w:r w:rsidRPr="00354B0A">
              <w:rPr>
                <w:rFonts w:ascii="Trebuchet MS" w:hAnsi="Trebuchet MS"/>
                <w:noProof/>
              </w:rPr>
              <w:lastRenderedPageBreak/>
              <w:t xml:space="preserve">Publicações (artigos) </w:t>
            </w:r>
          </w:p>
        </w:tc>
        <w:tc>
          <w:tcPr>
            <w:tcW w:w="1449" w:type="dxa"/>
            <w:tcBorders>
              <w:top w:val="single" w:sz="4" w:space="0" w:color="auto"/>
            </w:tcBorders>
          </w:tcPr>
          <w:p w14:paraId="2CF8E52B" w14:textId="77777777" w:rsidR="00E33DE5" w:rsidRPr="00354B0A" w:rsidRDefault="00E33DE5" w:rsidP="002E1521">
            <w:pPr>
              <w:pStyle w:val="NormalWeb"/>
              <w:spacing w:before="0" w:beforeAutospacing="0" w:after="0" w:afterAutospacing="0" w:line="360" w:lineRule="auto"/>
              <w:jc w:val="center"/>
              <w:rPr>
                <w:rFonts w:ascii="Trebuchet MS" w:hAnsi="Trebuchet MS"/>
                <w:color w:val="000000" w:themeColor="text1"/>
                <w:sz w:val="22"/>
                <w:szCs w:val="22"/>
              </w:rPr>
            </w:pPr>
            <w:r w:rsidRPr="00354B0A">
              <w:rPr>
                <w:rFonts w:ascii="Trebuchet MS" w:eastAsia="Arial" w:hAnsi="Trebuchet MS"/>
                <w:color w:val="000000" w:themeColor="text1"/>
                <w:kern w:val="24"/>
                <w:sz w:val="22"/>
                <w:szCs w:val="22"/>
              </w:rPr>
              <w:t>103</w:t>
            </w:r>
          </w:p>
        </w:tc>
      </w:tr>
      <w:tr w:rsidR="00E33DE5" w:rsidRPr="00354B0A" w14:paraId="5B354E79" w14:textId="77777777" w:rsidTr="002E1521">
        <w:trPr>
          <w:jc w:val="center"/>
        </w:trPr>
        <w:tc>
          <w:tcPr>
            <w:tcW w:w="4605" w:type="dxa"/>
          </w:tcPr>
          <w:p w14:paraId="35923CA6" w14:textId="77777777" w:rsidR="00E33DE5" w:rsidRPr="00354B0A" w:rsidRDefault="00E33DE5" w:rsidP="002E1521">
            <w:pPr>
              <w:spacing w:after="0" w:line="360" w:lineRule="auto"/>
              <w:jc w:val="both"/>
              <w:rPr>
                <w:rFonts w:ascii="Trebuchet MS" w:hAnsi="Trebuchet MS"/>
                <w:noProof/>
              </w:rPr>
            </w:pPr>
            <w:r w:rsidRPr="00354B0A">
              <w:rPr>
                <w:rFonts w:ascii="Trebuchet MS" w:hAnsi="Trebuchet MS"/>
                <w:noProof/>
              </w:rPr>
              <w:t>Periódicos indexados</w:t>
            </w:r>
          </w:p>
        </w:tc>
        <w:tc>
          <w:tcPr>
            <w:tcW w:w="1449" w:type="dxa"/>
          </w:tcPr>
          <w:p w14:paraId="462D8432" w14:textId="77777777" w:rsidR="00E33DE5" w:rsidRPr="00354B0A" w:rsidRDefault="00E33DE5" w:rsidP="002E1521">
            <w:pPr>
              <w:pStyle w:val="NormalWeb"/>
              <w:spacing w:before="0" w:beforeAutospacing="0" w:after="0" w:afterAutospacing="0" w:line="360" w:lineRule="auto"/>
              <w:jc w:val="center"/>
              <w:rPr>
                <w:rFonts w:ascii="Trebuchet MS" w:hAnsi="Trebuchet MS"/>
                <w:color w:val="000000" w:themeColor="text1"/>
                <w:sz w:val="22"/>
                <w:szCs w:val="22"/>
              </w:rPr>
            </w:pPr>
            <w:r w:rsidRPr="00354B0A">
              <w:rPr>
                <w:rFonts w:ascii="Trebuchet MS" w:eastAsia="Calibri" w:hAnsi="Trebuchet MS"/>
                <w:color w:val="000000" w:themeColor="text1"/>
                <w:kern w:val="24"/>
                <w:sz w:val="22"/>
                <w:szCs w:val="22"/>
              </w:rPr>
              <w:t>85</w:t>
            </w:r>
          </w:p>
        </w:tc>
      </w:tr>
      <w:tr w:rsidR="00E33DE5" w:rsidRPr="00354B0A" w14:paraId="5F41D64F" w14:textId="77777777" w:rsidTr="002E1521">
        <w:trPr>
          <w:jc w:val="center"/>
        </w:trPr>
        <w:tc>
          <w:tcPr>
            <w:tcW w:w="4605" w:type="dxa"/>
          </w:tcPr>
          <w:p w14:paraId="27106FC5" w14:textId="77777777" w:rsidR="00E33DE5" w:rsidRPr="00354B0A" w:rsidRDefault="00E33DE5" w:rsidP="002E1521">
            <w:pPr>
              <w:spacing w:after="0" w:line="360" w:lineRule="auto"/>
              <w:jc w:val="both"/>
              <w:rPr>
                <w:rFonts w:ascii="Trebuchet MS" w:hAnsi="Trebuchet MS"/>
                <w:noProof/>
              </w:rPr>
            </w:pPr>
            <w:r w:rsidRPr="00354B0A">
              <w:rPr>
                <w:rFonts w:ascii="Trebuchet MS" w:hAnsi="Trebuchet MS"/>
                <w:noProof/>
              </w:rPr>
              <w:t>Autores</w:t>
            </w:r>
          </w:p>
        </w:tc>
        <w:tc>
          <w:tcPr>
            <w:tcW w:w="1449" w:type="dxa"/>
          </w:tcPr>
          <w:p w14:paraId="3C9C9D0D" w14:textId="77777777" w:rsidR="00E33DE5" w:rsidRPr="00354B0A" w:rsidRDefault="00E33DE5" w:rsidP="002E1521">
            <w:pPr>
              <w:pStyle w:val="NormalWeb"/>
              <w:spacing w:before="0" w:beforeAutospacing="0" w:after="0" w:afterAutospacing="0" w:line="360" w:lineRule="auto"/>
              <w:jc w:val="center"/>
              <w:rPr>
                <w:rFonts w:ascii="Trebuchet MS" w:hAnsi="Trebuchet MS"/>
                <w:color w:val="000000" w:themeColor="text1"/>
                <w:sz w:val="22"/>
                <w:szCs w:val="22"/>
              </w:rPr>
            </w:pPr>
            <w:r w:rsidRPr="00354B0A">
              <w:rPr>
                <w:rFonts w:ascii="Trebuchet MS" w:eastAsia="Calibri" w:hAnsi="Trebuchet MS"/>
                <w:color w:val="000000" w:themeColor="text1"/>
                <w:kern w:val="24"/>
                <w:sz w:val="22"/>
                <w:szCs w:val="22"/>
              </w:rPr>
              <w:t>679</w:t>
            </w:r>
          </w:p>
        </w:tc>
      </w:tr>
      <w:tr w:rsidR="00E33DE5" w:rsidRPr="00354B0A" w14:paraId="07FA0985" w14:textId="77777777" w:rsidTr="002E1521">
        <w:trPr>
          <w:jc w:val="center"/>
        </w:trPr>
        <w:tc>
          <w:tcPr>
            <w:tcW w:w="4605" w:type="dxa"/>
          </w:tcPr>
          <w:p w14:paraId="7BC785B0" w14:textId="77777777" w:rsidR="00E33DE5" w:rsidRPr="00354B0A" w:rsidRDefault="00E33DE5" w:rsidP="002E1521">
            <w:pPr>
              <w:spacing w:after="0" w:line="360" w:lineRule="auto"/>
              <w:jc w:val="both"/>
              <w:rPr>
                <w:rFonts w:ascii="Trebuchet MS" w:hAnsi="Trebuchet MS"/>
                <w:noProof/>
              </w:rPr>
            </w:pPr>
            <w:r w:rsidRPr="00354B0A">
              <w:rPr>
                <w:rFonts w:ascii="Trebuchet MS" w:hAnsi="Trebuchet MS"/>
                <w:noProof/>
              </w:rPr>
              <w:t>Instituições (vínculos dos autores)</w:t>
            </w:r>
          </w:p>
        </w:tc>
        <w:tc>
          <w:tcPr>
            <w:tcW w:w="1449" w:type="dxa"/>
          </w:tcPr>
          <w:p w14:paraId="3060ADD8" w14:textId="77777777" w:rsidR="00E33DE5" w:rsidRPr="00354B0A" w:rsidRDefault="00E33DE5" w:rsidP="002E1521">
            <w:pPr>
              <w:pStyle w:val="NormalWeb"/>
              <w:spacing w:before="0" w:beforeAutospacing="0" w:after="0" w:afterAutospacing="0" w:line="360" w:lineRule="auto"/>
              <w:jc w:val="center"/>
              <w:rPr>
                <w:rFonts w:ascii="Trebuchet MS" w:hAnsi="Trebuchet MS"/>
                <w:color w:val="000000" w:themeColor="text1"/>
                <w:sz w:val="22"/>
                <w:szCs w:val="22"/>
              </w:rPr>
            </w:pPr>
            <w:r w:rsidRPr="00354B0A">
              <w:rPr>
                <w:rFonts w:ascii="Trebuchet MS" w:eastAsia="Calibri" w:hAnsi="Trebuchet MS"/>
                <w:color w:val="000000" w:themeColor="text1"/>
                <w:kern w:val="24"/>
                <w:sz w:val="22"/>
                <w:szCs w:val="22"/>
              </w:rPr>
              <w:t>224</w:t>
            </w:r>
          </w:p>
        </w:tc>
      </w:tr>
      <w:tr w:rsidR="00E33DE5" w:rsidRPr="00354B0A" w14:paraId="7CB1B50D" w14:textId="77777777" w:rsidTr="002E1521">
        <w:trPr>
          <w:jc w:val="center"/>
        </w:trPr>
        <w:tc>
          <w:tcPr>
            <w:tcW w:w="4605" w:type="dxa"/>
          </w:tcPr>
          <w:p w14:paraId="1E4BE2D3" w14:textId="77777777" w:rsidR="00E33DE5" w:rsidRPr="00354B0A" w:rsidRDefault="00E33DE5" w:rsidP="002E1521">
            <w:pPr>
              <w:spacing w:after="0" w:line="360" w:lineRule="auto"/>
              <w:jc w:val="both"/>
              <w:rPr>
                <w:rFonts w:ascii="Trebuchet MS" w:hAnsi="Trebuchet MS"/>
                <w:noProof/>
              </w:rPr>
            </w:pPr>
            <w:r w:rsidRPr="00354B0A">
              <w:rPr>
                <w:rFonts w:ascii="Trebuchet MS" w:hAnsi="Trebuchet MS"/>
                <w:noProof/>
              </w:rPr>
              <w:t>Países</w:t>
            </w:r>
          </w:p>
        </w:tc>
        <w:tc>
          <w:tcPr>
            <w:tcW w:w="1449" w:type="dxa"/>
          </w:tcPr>
          <w:p w14:paraId="60497245" w14:textId="77777777" w:rsidR="00E33DE5" w:rsidRPr="00354B0A" w:rsidRDefault="00E33DE5" w:rsidP="002E1521">
            <w:pPr>
              <w:pStyle w:val="NormalWeb"/>
              <w:spacing w:before="0" w:beforeAutospacing="0" w:after="0" w:afterAutospacing="0" w:line="360" w:lineRule="auto"/>
              <w:jc w:val="center"/>
              <w:rPr>
                <w:rFonts w:ascii="Trebuchet MS" w:hAnsi="Trebuchet MS"/>
                <w:color w:val="000000" w:themeColor="text1"/>
                <w:sz w:val="22"/>
                <w:szCs w:val="22"/>
              </w:rPr>
            </w:pPr>
            <w:r w:rsidRPr="00354B0A">
              <w:rPr>
                <w:rFonts w:ascii="Trebuchet MS" w:eastAsia="Arial" w:hAnsi="Trebuchet MS"/>
                <w:color w:val="000000" w:themeColor="text1"/>
                <w:kern w:val="24"/>
                <w:sz w:val="22"/>
                <w:szCs w:val="22"/>
              </w:rPr>
              <w:t>30</w:t>
            </w:r>
          </w:p>
        </w:tc>
      </w:tr>
      <w:tr w:rsidR="00E33DE5" w:rsidRPr="00354B0A" w14:paraId="12EEB8C5" w14:textId="77777777" w:rsidTr="002E1521">
        <w:trPr>
          <w:jc w:val="center"/>
        </w:trPr>
        <w:tc>
          <w:tcPr>
            <w:tcW w:w="4605" w:type="dxa"/>
            <w:tcBorders>
              <w:bottom w:val="single" w:sz="4" w:space="0" w:color="auto"/>
            </w:tcBorders>
          </w:tcPr>
          <w:p w14:paraId="487BBAD1" w14:textId="77777777" w:rsidR="00E33DE5" w:rsidRPr="00354B0A" w:rsidRDefault="00E33DE5" w:rsidP="002E1521">
            <w:pPr>
              <w:spacing w:after="0" w:line="360" w:lineRule="auto"/>
              <w:jc w:val="both"/>
              <w:rPr>
                <w:rFonts w:ascii="Trebuchet MS" w:hAnsi="Trebuchet MS"/>
                <w:noProof/>
              </w:rPr>
            </w:pPr>
            <w:r w:rsidRPr="00354B0A">
              <w:rPr>
                <w:rFonts w:ascii="Trebuchet MS" w:hAnsi="Trebuchet MS"/>
                <w:noProof/>
              </w:rPr>
              <w:t>Referências citadas</w:t>
            </w:r>
          </w:p>
        </w:tc>
        <w:tc>
          <w:tcPr>
            <w:tcW w:w="1449" w:type="dxa"/>
            <w:tcBorders>
              <w:bottom w:val="single" w:sz="4" w:space="0" w:color="auto"/>
            </w:tcBorders>
          </w:tcPr>
          <w:p w14:paraId="4DBAD0F2" w14:textId="77777777" w:rsidR="00E33DE5" w:rsidRPr="00354B0A" w:rsidRDefault="00E33DE5" w:rsidP="002E1521">
            <w:pPr>
              <w:pStyle w:val="NormalWeb"/>
              <w:spacing w:before="0" w:beforeAutospacing="0" w:after="0" w:afterAutospacing="0" w:line="360" w:lineRule="auto"/>
              <w:jc w:val="center"/>
              <w:rPr>
                <w:rFonts w:ascii="Trebuchet MS" w:hAnsi="Trebuchet MS"/>
                <w:color w:val="000000" w:themeColor="text1"/>
                <w:sz w:val="22"/>
                <w:szCs w:val="22"/>
              </w:rPr>
            </w:pPr>
            <w:r w:rsidRPr="00354B0A">
              <w:rPr>
                <w:rFonts w:ascii="Trebuchet MS" w:eastAsia="Arial" w:hAnsi="Trebuchet MS"/>
                <w:color w:val="000000" w:themeColor="text1"/>
                <w:kern w:val="24"/>
                <w:sz w:val="22"/>
                <w:szCs w:val="22"/>
              </w:rPr>
              <w:t>3.118</w:t>
            </w:r>
          </w:p>
        </w:tc>
      </w:tr>
    </w:tbl>
    <w:p w14:paraId="6B3323C6" w14:textId="77777777" w:rsidR="00E33DE5" w:rsidRPr="00354B0A" w:rsidRDefault="00E33DE5" w:rsidP="00E33DE5">
      <w:pPr>
        <w:spacing w:after="0" w:line="360" w:lineRule="auto"/>
        <w:jc w:val="both"/>
        <w:rPr>
          <w:rFonts w:ascii="Trebuchet MS" w:hAnsi="Trebuchet MS"/>
          <w:noProof/>
          <w:sz w:val="16"/>
          <w:szCs w:val="16"/>
        </w:rPr>
      </w:pPr>
      <w:r w:rsidRPr="00354B0A">
        <w:rPr>
          <w:rFonts w:ascii="Trebuchet MS" w:hAnsi="Trebuchet MS"/>
          <w:b/>
          <w:noProof/>
          <w:sz w:val="16"/>
          <w:szCs w:val="16"/>
        </w:rPr>
        <w:t>Fonte:</w:t>
      </w:r>
      <w:r w:rsidRPr="00354B0A">
        <w:rPr>
          <w:rFonts w:ascii="Trebuchet MS" w:hAnsi="Trebuchet MS"/>
          <w:noProof/>
          <w:sz w:val="16"/>
          <w:szCs w:val="16"/>
        </w:rPr>
        <w:t xml:space="preserve"> Elaboração própria a partir de dados da </w:t>
      </w:r>
      <w:r w:rsidRPr="00354B0A">
        <w:rPr>
          <w:rFonts w:ascii="Trebuchet MS" w:hAnsi="Trebuchet MS"/>
          <w:i/>
          <w:noProof/>
          <w:sz w:val="16"/>
          <w:szCs w:val="16"/>
        </w:rPr>
        <w:t>Web of Science</w:t>
      </w:r>
      <w:r w:rsidRPr="00354B0A">
        <w:rPr>
          <w:rFonts w:ascii="Trebuchet MS" w:hAnsi="Trebuchet MS"/>
          <w:noProof/>
          <w:sz w:val="16"/>
          <w:szCs w:val="16"/>
        </w:rPr>
        <w:t xml:space="preserve">. </w:t>
      </w:r>
    </w:p>
    <w:p w14:paraId="23F04457" w14:textId="77777777" w:rsidR="00E33DE5" w:rsidRPr="00354B0A" w:rsidRDefault="00E33DE5" w:rsidP="00E33DE5">
      <w:pPr>
        <w:spacing w:after="0" w:line="360" w:lineRule="auto"/>
        <w:ind w:firstLine="567"/>
        <w:contextualSpacing/>
        <w:jc w:val="both"/>
        <w:rPr>
          <w:rFonts w:ascii="Trebuchet MS" w:hAnsi="Trebuchet MS"/>
          <w:color w:val="000000" w:themeColor="text1"/>
        </w:rPr>
      </w:pPr>
    </w:p>
    <w:p w14:paraId="537A762D" w14:textId="247401FC" w:rsidR="00E33DE5" w:rsidRPr="00F379B6" w:rsidRDefault="00F379B6" w:rsidP="00E33DE5">
      <w:pPr>
        <w:spacing w:after="0" w:line="360" w:lineRule="auto"/>
        <w:ind w:firstLine="567"/>
        <w:contextualSpacing/>
        <w:jc w:val="both"/>
        <w:rPr>
          <w:rFonts w:ascii="Trebuchet MS" w:hAnsi="Trebuchet MS"/>
          <w:color w:val="FF0000"/>
        </w:rPr>
      </w:pPr>
      <w:r w:rsidRPr="00F379B6">
        <w:rPr>
          <w:rFonts w:ascii="Trebuchet MS" w:hAnsi="Trebuchet MS"/>
          <w:color w:val="FF0000"/>
        </w:rPr>
        <w:t>A evolução dos estudos</w:t>
      </w:r>
      <w:r w:rsidR="00E33DE5" w:rsidRPr="00F379B6">
        <w:rPr>
          <w:rFonts w:ascii="Trebuchet MS" w:hAnsi="Trebuchet MS"/>
          <w:color w:val="FF0000"/>
        </w:rPr>
        <w:t xml:space="preserve"> sobre </w:t>
      </w:r>
      <w:r w:rsidR="00E33DE5" w:rsidRPr="00F379B6">
        <w:rPr>
          <w:rFonts w:ascii="Trebuchet MS" w:hAnsi="Trebuchet MS"/>
          <w:noProof/>
          <w:color w:val="FF0000"/>
        </w:rPr>
        <w:t>segurança do paciente idoso na Unidade de Terapia Intensiva</w:t>
      </w:r>
      <w:proofErr w:type="gramStart"/>
      <w:r w:rsidR="00E33DE5" w:rsidRPr="00F379B6">
        <w:rPr>
          <w:rFonts w:ascii="Trebuchet MS" w:hAnsi="Trebuchet MS"/>
          <w:color w:val="FF0000"/>
        </w:rPr>
        <w:t>, aponta</w:t>
      </w:r>
      <w:proofErr w:type="gramEnd"/>
      <w:r w:rsidR="00E33DE5" w:rsidRPr="00F379B6">
        <w:rPr>
          <w:rFonts w:ascii="Trebuchet MS" w:hAnsi="Trebuchet MS"/>
          <w:color w:val="FF0000"/>
        </w:rPr>
        <w:t xml:space="preserve"> que o interesse internacional sobre o assunto teve início em 1991, com a publicação de 01 (um) estudo. A partir do ano de 2016, os estudos aumentaram com 39 estudos publicados no período de 2016 a 2018. </w:t>
      </w:r>
    </w:p>
    <w:p w14:paraId="1C147B82" w14:textId="77777777" w:rsidR="00E33DE5" w:rsidRPr="00354B0A" w:rsidRDefault="00E33DE5" w:rsidP="00E33DE5">
      <w:pPr>
        <w:spacing w:after="0" w:line="360" w:lineRule="auto"/>
        <w:ind w:firstLine="567"/>
        <w:contextualSpacing/>
        <w:jc w:val="both"/>
        <w:rPr>
          <w:rFonts w:ascii="Trebuchet MS" w:hAnsi="Trebuchet MS"/>
          <w:color w:val="000000" w:themeColor="text1"/>
        </w:rPr>
      </w:pPr>
    </w:p>
    <w:p w14:paraId="58D2F7ED" w14:textId="77777777" w:rsidR="00E33DE5" w:rsidRPr="00354B0A" w:rsidRDefault="00E33DE5" w:rsidP="00E33DE5">
      <w:pPr>
        <w:spacing w:after="0" w:line="360" w:lineRule="auto"/>
        <w:jc w:val="both"/>
        <w:rPr>
          <w:rFonts w:ascii="Trebuchet MS" w:hAnsi="Trebuchet MS"/>
          <w:noProof/>
        </w:rPr>
      </w:pPr>
      <w:r w:rsidRPr="00354B0A">
        <w:rPr>
          <w:rFonts w:ascii="Trebuchet MS" w:hAnsi="Trebuchet MS"/>
          <w:b/>
          <w:noProof/>
        </w:rPr>
        <w:t xml:space="preserve">Figura 1. </w:t>
      </w:r>
      <w:r w:rsidRPr="00354B0A">
        <w:rPr>
          <w:rFonts w:ascii="Trebuchet MS" w:hAnsi="Trebuchet MS"/>
          <w:noProof/>
        </w:rPr>
        <w:t>Distribuição das publicações sobre segurança do paciente idoso na Unidade de Terapia Intensiva (1991-2018). Teresina – PI, 2019.</w:t>
      </w:r>
    </w:p>
    <w:p w14:paraId="307E26CD" w14:textId="77777777" w:rsidR="00E33DE5" w:rsidRPr="00354B0A" w:rsidRDefault="00E33DE5" w:rsidP="00E33DE5">
      <w:pPr>
        <w:spacing w:after="0" w:line="240" w:lineRule="auto"/>
        <w:ind w:firstLine="567"/>
        <w:contextualSpacing/>
        <w:jc w:val="both"/>
        <w:rPr>
          <w:rFonts w:ascii="Trebuchet MS" w:hAnsi="Trebuchet MS"/>
          <w:color w:val="000000" w:themeColor="text1"/>
        </w:rPr>
      </w:pPr>
    </w:p>
    <w:p w14:paraId="72A348EE" w14:textId="77777777" w:rsidR="00E33DE5" w:rsidRPr="00354B0A" w:rsidRDefault="00E33DE5" w:rsidP="00E33DE5">
      <w:pPr>
        <w:spacing w:after="0" w:line="240" w:lineRule="auto"/>
        <w:ind w:firstLine="567"/>
        <w:contextualSpacing/>
        <w:jc w:val="both"/>
        <w:rPr>
          <w:rFonts w:ascii="Trebuchet MS" w:hAnsi="Trebuchet MS"/>
          <w:color w:val="000000" w:themeColor="text1"/>
        </w:rPr>
      </w:pPr>
    </w:p>
    <w:p w14:paraId="7D31D715" w14:textId="77777777" w:rsidR="00E33DE5" w:rsidRPr="00354B0A" w:rsidRDefault="00E33DE5" w:rsidP="00E33DE5">
      <w:pPr>
        <w:spacing w:after="0" w:line="240" w:lineRule="auto"/>
        <w:ind w:firstLine="567"/>
        <w:contextualSpacing/>
        <w:jc w:val="center"/>
        <w:rPr>
          <w:rFonts w:ascii="Trebuchet MS" w:hAnsi="Trebuchet MS"/>
          <w:color w:val="000000" w:themeColor="text1"/>
        </w:rPr>
      </w:pPr>
      <w:r w:rsidRPr="00354B0A">
        <w:rPr>
          <w:rFonts w:ascii="Trebuchet MS" w:hAnsi="Trebuchet MS"/>
          <w:noProof/>
          <w:color w:val="000000" w:themeColor="text1"/>
          <w:lang w:eastAsia="pt-BR"/>
        </w:rPr>
        <w:drawing>
          <wp:inline distT="0" distB="0" distL="0" distR="0" wp14:anchorId="43C091FB" wp14:editId="4DAD218D">
            <wp:extent cx="4800600" cy="192786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0600" cy="1927860"/>
                    </a:xfrm>
                    <a:prstGeom prst="rect">
                      <a:avLst/>
                    </a:prstGeom>
                    <a:noFill/>
                    <a:ln>
                      <a:noFill/>
                    </a:ln>
                  </pic:spPr>
                </pic:pic>
              </a:graphicData>
            </a:graphic>
          </wp:inline>
        </w:drawing>
      </w:r>
    </w:p>
    <w:p w14:paraId="7C152DF2" w14:textId="77777777" w:rsidR="00E33DE5" w:rsidRPr="00354B0A" w:rsidRDefault="00E33DE5" w:rsidP="00E33DE5">
      <w:pPr>
        <w:rPr>
          <w:rFonts w:ascii="Trebuchet MS" w:hAnsi="Trebuchet MS" w:cs="Times New Roman"/>
          <w:sz w:val="16"/>
          <w:szCs w:val="16"/>
        </w:rPr>
      </w:pPr>
      <w:r w:rsidRPr="00354B0A">
        <w:rPr>
          <w:rFonts w:ascii="Trebuchet MS" w:hAnsi="Trebuchet MS" w:cs="Times New Roman"/>
          <w:b/>
          <w:sz w:val="16"/>
          <w:szCs w:val="16"/>
        </w:rPr>
        <w:t>Fonte:</w:t>
      </w:r>
      <w:r w:rsidRPr="00354B0A">
        <w:rPr>
          <w:rFonts w:ascii="Trebuchet MS" w:hAnsi="Trebuchet MS" w:cs="Times New Roman"/>
          <w:sz w:val="16"/>
          <w:szCs w:val="16"/>
        </w:rPr>
        <w:t xml:space="preserve"> Elaboração própria a partir de dados da Web </w:t>
      </w:r>
      <w:proofErr w:type="spellStart"/>
      <w:r w:rsidRPr="00354B0A">
        <w:rPr>
          <w:rFonts w:ascii="Trebuchet MS" w:hAnsi="Trebuchet MS" w:cs="Times New Roman"/>
          <w:sz w:val="16"/>
          <w:szCs w:val="16"/>
        </w:rPr>
        <w:t>of</w:t>
      </w:r>
      <w:proofErr w:type="spellEnd"/>
      <w:r w:rsidRPr="00354B0A">
        <w:rPr>
          <w:rFonts w:ascii="Trebuchet MS" w:hAnsi="Trebuchet MS" w:cs="Times New Roman"/>
          <w:sz w:val="16"/>
          <w:szCs w:val="16"/>
        </w:rPr>
        <w:t xml:space="preserve"> Science.</w:t>
      </w:r>
    </w:p>
    <w:p w14:paraId="53909DB7" w14:textId="77777777" w:rsidR="00E33DE5" w:rsidRPr="00354B0A" w:rsidRDefault="00E33DE5" w:rsidP="00E33DE5">
      <w:pPr>
        <w:spacing w:after="0" w:line="240" w:lineRule="auto"/>
        <w:jc w:val="both"/>
        <w:rPr>
          <w:rFonts w:ascii="Trebuchet MS" w:hAnsi="Trebuchet MS"/>
          <w:b/>
          <w:noProof/>
          <w:sz w:val="24"/>
          <w:szCs w:val="24"/>
        </w:rPr>
      </w:pPr>
    </w:p>
    <w:p w14:paraId="77F73E6C" w14:textId="2AD20149" w:rsidR="00E33DE5" w:rsidRPr="00385393" w:rsidRDefault="00385393" w:rsidP="00E33DE5">
      <w:pPr>
        <w:spacing w:after="0" w:line="360" w:lineRule="auto"/>
        <w:ind w:firstLine="567"/>
        <w:contextualSpacing/>
        <w:jc w:val="both"/>
        <w:rPr>
          <w:rFonts w:ascii="Trebuchet MS" w:hAnsi="Trebuchet MS"/>
          <w:color w:val="FF0000"/>
        </w:rPr>
      </w:pPr>
      <w:r w:rsidRPr="00385393">
        <w:rPr>
          <w:rFonts w:ascii="Trebuchet MS" w:hAnsi="Trebuchet MS"/>
          <w:color w:val="FF0000"/>
        </w:rPr>
        <w:t xml:space="preserve">A Tabela 2 mostra </w:t>
      </w:r>
      <w:r w:rsidR="00E33DE5" w:rsidRPr="00385393">
        <w:rPr>
          <w:rFonts w:ascii="Trebuchet MS" w:hAnsi="Trebuchet MS"/>
          <w:color w:val="FF0000"/>
        </w:rPr>
        <w:t xml:space="preserve">os 10 periódicos </w:t>
      </w:r>
      <w:r w:rsidRPr="00385393">
        <w:rPr>
          <w:rFonts w:ascii="Trebuchet MS" w:hAnsi="Trebuchet MS"/>
          <w:color w:val="FF0000"/>
        </w:rPr>
        <w:t xml:space="preserve">que </w:t>
      </w:r>
      <w:r w:rsidR="00E33DE5" w:rsidRPr="00385393">
        <w:rPr>
          <w:rFonts w:ascii="Trebuchet MS" w:hAnsi="Trebuchet MS"/>
          <w:color w:val="FF0000"/>
        </w:rPr>
        <w:t xml:space="preserve">mais </w:t>
      </w:r>
      <w:r w:rsidRPr="00385393">
        <w:rPr>
          <w:rFonts w:ascii="Trebuchet MS" w:hAnsi="Trebuchet MS"/>
          <w:color w:val="FF0000"/>
        </w:rPr>
        <w:t xml:space="preserve">publicaram </w:t>
      </w:r>
      <w:r w:rsidR="00E33DE5" w:rsidRPr="00385393">
        <w:rPr>
          <w:rFonts w:ascii="Trebuchet MS" w:hAnsi="Trebuchet MS"/>
          <w:color w:val="FF0000"/>
        </w:rPr>
        <w:t xml:space="preserve">sobre o tema em estudo, </w:t>
      </w:r>
      <w:r w:rsidRPr="00385393">
        <w:rPr>
          <w:rFonts w:ascii="Trebuchet MS" w:hAnsi="Trebuchet MS"/>
          <w:color w:val="FF0000"/>
        </w:rPr>
        <w:t xml:space="preserve">a quantidade de artigos publicados por periódicos, o número de citações desses artigos em toda a Web </w:t>
      </w:r>
      <w:proofErr w:type="spellStart"/>
      <w:r w:rsidRPr="00385393">
        <w:rPr>
          <w:rFonts w:ascii="Trebuchet MS" w:hAnsi="Trebuchet MS"/>
          <w:color w:val="FF0000"/>
        </w:rPr>
        <w:t>of</w:t>
      </w:r>
      <w:proofErr w:type="spellEnd"/>
      <w:r w:rsidRPr="00385393">
        <w:rPr>
          <w:rFonts w:ascii="Trebuchet MS" w:hAnsi="Trebuchet MS"/>
          <w:color w:val="FF0000"/>
        </w:rPr>
        <w:t xml:space="preserve"> Science e</w:t>
      </w:r>
      <w:r w:rsidR="00E33DE5" w:rsidRPr="00385393">
        <w:rPr>
          <w:rFonts w:ascii="Trebuchet MS" w:hAnsi="Trebuchet MS"/>
          <w:color w:val="FF0000"/>
        </w:rPr>
        <w:t xml:space="preserve"> a relação entre</w:t>
      </w:r>
      <w:r w:rsidRPr="00385393">
        <w:rPr>
          <w:rFonts w:ascii="Trebuchet MS" w:hAnsi="Trebuchet MS"/>
          <w:color w:val="FF0000"/>
        </w:rPr>
        <w:t xml:space="preserve"> o número de citações e a quantidade</w:t>
      </w:r>
      <w:r w:rsidR="00E33DE5" w:rsidRPr="00385393">
        <w:rPr>
          <w:rFonts w:ascii="Trebuchet MS" w:hAnsi="Trebuchet MS"/>
          <w:color w:val="FF0000"/>
        </w:rPr>
        <w:t xml:space="preserve"> d</w:t>
      </w:r>
      <w:r w:rsidRPr="00385393">
        <w:rPr>
          <w:rFonts w:ascii="Trebuchet MS" w:hAnsi="Trebuchet MS"/>
          <w:color w:val="FF0000"/>
        </w:rPr>
        <w:t xml:space="preserve">e artigos publicados. </w:t>
      </w:r>
    </w:p>
    <w:p w14:paraId="6322A8D9" w14:textId="77777777" w:rsidR="00E33DE5" w:rsidRPr="00354B0A" w:rsidRDefault="00E33DE5" w:rsidP="00E33DE5">
      <w:pPr>
        <w:spacing w:after="0" w:line="360" w:lineRule="auto"/>
        <w:jc w:val="both"/>
        <w:rPr>
          <w:rFonts w:ascii="Trebuchet MS" w:hAnsi="Trebuchet MS" w:cs="Times New Roman"/>
          <w:b/>
          <w:noProof/>
          <w:color w:val="000000" w:themeColor="text1"/>
        </w:rPr>
      </w:pPr>
    </w:p>
    <w:p w14:paraId="43B47129" w14:textId="77777777" w:rsidR="00E33DE5" w:rsidRPr="00354B0A" w:rsidRDefault="00E33DE5" w:rsidP="00E33DE5">
      <w:pPr>
        <w:spacing w:after="0" w:line="360" w:lineRule="auto"/>
        <w:jc w:val="both"/>
        <w:rPr>
          <w:rFonts w:ascii="Trebuchet MS" w:hAnsi="Trebuchet MS" w:cs="Times New Roman"/>
          <w:noProof/>
          <w:color w:val="000000" w:themeColor="text1"/>
        </w:rPr>
      </w:pPr>
      <w:r w:rsidRPr="00354B0A">
        <w:rPr>
          <w:rFonts w:ascii="Trebuchet MS" w:hAnsi="Trebuchet MS" w:cs="Times New Roman"/>
          <w:b/>
          <w:noProof/>
          <w:color w:val="000000" w:themeColor="text1"/>
        </w:rPr>
        <w:t>Tabela 2.</w:t>
      </w:r>
      <w:r w:rsidRPr="00354B0A">
        <w:rPr>
          <w:rFonts w:ascii="Trebuchet MS" w:hAnsi="Trebuchet MS" w:cs="Times New Roman"/>
          <w:noProof/>
          <w:color w:val="000000" w:themeColor="text1"/>
        </w:rPr>
        <w:t xml:space="preserve"> Periódicos com mais artigos publicados (1991-2018). Teresina – PI, 2019. </w:t>
      </w:r>
    </w:p>
    <w:tbl>
      <w:tblPr>
        <w:tblW w:w="0" w:type="auto"/>
        <w:jc w:val="center"/>
        <w:tblBorders>
          <w:top w:val="single" w:sz="4" w:space="0" w:color="auto"/>
          <w:bottom w:val="single" w:sz="4" w:space="0" w:color="auto"/>
        </w:tblBorders>
        <w:tblLook w:val="04A0" w:firstRow="1" w:lastRow="0" w:firstColumn="1" w:lastColumn="0" w:noHBand="0" w:noVBand="1"/>
      </w:tblPr>
      <w:tblGrid>
        <w:gridCol w:w="4735"/>
        <w:gridCol w:w="1472"/>
        <w:gridCol w:w="1083"/>
        <w:gridCol w:w="1430"/>
      </w:tblGrid>
      <w:tr w:rsidR="00E33DE5" w:rsidRPr="00354B0A" w14:paraId="0BEB6654" w14:textId="77777777" w:rsidTr="002E1521">
        <w:trPr>
          <w:jc w:val="center"/>
        </w:trPr>
        <w:tc>
          <w:tcPr>
            <w:tcW w:w="4735" w:type="dxa"/>
            <w:tcBorders>
              <w:top w:val="single" w:sz="4" w:space="0" w:color="auto"/>
              <w:bottom w:val="single" w:sz="4" w:space="0" w:color="auto"/>
            </w:tcBorders>
            <w:vAlign w:val="center"/>
          </w:tcPr>
          <w:p w14:paraId="7C66140C" w14:textId="77777777" w:rsidR="00E33DE5" w:rsidRPr="00354B0A" w:rsidRDefault="00E33DE5" w:rsidP="002E1521">
            <w:pPr>
              <w:spacing w:after="0" w:line="360" w:lineRule="auto"/>
              <w:jc w:val="center"/>
              <w:rPr>
                <w:rFonts w:ascii="Trebuchet MS" w:hAnsi="Trebuchet MS" w:cs="Times New Roman"/>
                <w:b/>
                <w:noProof/>
                <w:color w:val="000000" w:themeColor="text1"/>
              </w:rPr>
            </w:pPr>
            <w:r w:rsidRPr="00354B0A">
              <w:rPr>
                <w:rFonts w:ascii="Trebuchet MS" w:hAnsi="Trebuchet MS" w:cs="Times New Roman"/>
                <w:b/>
                <w:noProof/>
                <w:color w:val="000000" w:themeColor="text1"/>
              </w:rPr>
              <w:t>Periódicos</w:t>
            </w:r>
          </w:p>
        </w:tc>
        <w:tc>
          <w:tcPr>
            <w:tcW w:w="1472" w:type="dxa"/>
            <w:tcBorders>
              <w:top w:val="single" w:sz="4" w:space="0" w:color="auto"/>
              <w:bottom w:val="single" w:sz="4" w:space="0" w:color="auto"/>
            </w:tcBorders>
            <w:vAlign w:val="center"/>
          </w:tcPr>
          <w:p w14:paraId="731C0E9C" w14:textId="77777777" w:rsidR="00E33DE5" w:rsidRPr="00354B0A" w:rsidRDefault="00E33DE5" w:rsidP="002E1521">
            <w:pPr>
              <w:spacing w:after="0" w:line="360" w:lineRule="auto"/>
              <w:jc w:val="center"/>
              <w:rPr>
                <w:rFonts w:ascii="Trebuchet MS" w:hAnsi="Trebuchet MS" w:cs="Times New Roman"/>
                <w:b/>
                <w:noProof/>
                <w:color w:val="000000" w:themeColor="text1"/>
              </w:rPr>
            </w:pPr>
            <w:r w:rsidRPr="00354B0A">
              <w:rPr>
                <w:rFonts w:ascii="Trebuchet MS" w:hAnsi="Trebuchet MS" w:cs="Times New Roman"/>
                <w:b/>
                <w:noProof/>
                <w:color w:val="000000" w:themeColor="text1"/>
              </w:rPr>
              <w:t>Quantidade de Artigos</w:t>
            </w:r>
          </w:p>
        </w:tc>
        <w:tc>
          <w:tcPr>
            <w:tcW w:w="1083" w:type="dxa"/>
            <w:tcBorders>
              <w:top w:val="single" w:sz="4" w:space="0" w:color="auto"/>
              <w:bottom w:val="single" w:sz="4" w:space="0" w:color="auto"/>
            </w:tcBorders>
            <w:vAlign w:val="center"/>
          </w:tcPr>
          <w:p w14:paraId="1669796D" w14:textId="77777777" w:rsidR="00E33DE5" w:rsidRPr="00354B0A" w:rsidRDefault="00E33DE5" w:rsidP="002E1521">
            <w:pPr>
              <w:spacing w:after="0" w:line="360" w:lineRule="auto"/>
              <w:jc w:val="center"/>
              <w:rPr>
                <w:rFonts w:ascii="Trebuchet MS" w:hAnsi="Trebuchet MS" w:cs="Times New Roman"/>
                <w:b/>
                <w:noProof/>
                <w:color w:val="000000" w:themeColor="text1"/>
              </w:rPr>
            </w:pPr>
            <w:r w:rsidRPr="00354B0A">
              <w:rPr>
                <w:rFonts w:ascii="Trebuchet MS" w:hAnsi="Trebuchet MS" w:cs="Times New Roman"/>
                <w:b/>
                <w:noProof/>
                <w:color w:val="000000" w:themeColor="text1"/>
              </w:rPr>
              <w:t>Citações</w:t>
            </w:r>
          </w:p>
          <w:p w14:paraId="6763FCB9" w14:textId="77777777" w:rsidR="00E33DE5" w:rsidRPr="00354B0A" w:rsidRDefault="00E33DE5" w:rsidP="002E1521">
            <w:pPr>
              <w:spacing w:after="0" w:line="360" w:lineRule="auto"/>
              <w:jc w:val="center"/>
              <w:rPr>
                <w:rFonts w:ascii="Trebuchet MS" w:hAnsi="Trebuchet MS" w:cs="Times New Roman"/>
                <w:b/>
                <w:noProof/>
                <w:color w:val="000000" w:themeColor="text1"/>
              </w:rPr>
            </w:pPr>
            <w:r w:rsidRPr="00354B0A">
              <w:rPr>
                <w:rFonts w:ascii="Trebuchet MS" w:hAnsi="Trebuchet MS" w:cs="Times New Roman"/>
                <w:b/>
                <w:noProof/>
                <w:color w:val="000000" w:themeColor="text1"/>
              </w:rPr>
              <w:t>TGCS</w:t>
            </w:r>
          </w:p>
        </w:tc>
        <w:tc>
          <w:tcPr>
            <w:tcW w:w="1430" w:type="dxa"/>
            <w:tcBorders>
              <w:top w:val="single" w:sz="4" w:space="0" w:color="auto"/>
              <w:bottom w:val="single" w:sz="4" w:space="0" w:color="auto"/>
            </w:tcBorders>
            <w:vAlign w:val="center"/>
          </w:tcPr>
          <w:p w14:paraId="01E332E8" w14:textId="77777777" w:rsidR="00E33DE5" w:rsidRPr="00354B0A" w:rsidRDefault="00E33DE5" w:rsidP="002E1521">
            <w:pPr>
              <w:spacing w:after="0" w:line="360" w:lineRule="auto"/>
              <w:jc w:val="center"/>
              <w:rPr>
                <w:rFonts w:ascii="Trebuchet MS" w:hAnsi="Trebuchet MS" w:cs="Times New Roman"/>
                <w:b/>
                <w:noProof/>
                <w:color w:val="000000" w:themeColor="text1"/>
              </w:rPr>
            </w:pPr>
            <w:r w:rsidRPr="00354B0A">
              <w:rPr>
                <w:rFonts w:ascii="Trebuchet MS" w:hAnsi="Trebuchet MS" w:cs="Times New Roman"/>
                <w:b/>
                <w:noProof/>
                <w:color w:val="000000" w:themeColor="text1"/>
              </w:rPr>
              <w:t>Citações/</w:t>
            </w:r>
          </w:p>
          <w:p w14:paraId="04249EC4" w14:textId="77777777" w:rsidR="00E33DE5" w:rsidRPr="00354B0A" w:rsidRDefault="00E33DE5" w:rsidP="002E1521">
            <w:pPr>
              <w:spacing w:after="0" w:line="360" w:lineRule="auto"/>
              <w:jc w:val="center"/>
              <w:rPr>
                <w:rFonts w:ascii="Trebuchet MS" w:hAnsi="Trebuchet MS" w:cs="Times New Roman"/>
                <w:b/>
                <w:noProof/>
                <w:color w:val="000000" w:themeColor="text1"/>
              </w:rPr>
            </w:pPr>
            <w:r w:rsidRPr="00354B0A">
              <w:rPr>
                <w:rFonts w:ascii="Trebuchet MS" w:hAnsi="Trebuchet MS" w:cs="Times New Roman"/>
                <w:b/>
                <w:noProof/>
                <w:color w:val="000000" w:themeColor="text1"/>
              </w:rPr>
              <w:t>Quantidade</w:t>
            </w:r>
          </w:p>
        </w:tc>
      </w:tr>
      <w:tr w:rsidR="00E33DE5" w:rsidRPr="00354B0A" w14:paraId="5D3A467B" w14:textId="77777777" w:rsidTr="002E1521">
        <w:trPr>
          <w:jc w:val="center"/>
        </w:trPr>
        <w:tc>
          <w:tcPr>
            <w:tcW w:w="4735" w:type="dxa"/>
            <w:tcBorders>
              <w:top w:val="single" w:sz="4" w:space="0" w:color="auto"/>
            </w:tcBorders>
            <w:vAlign w:val="center"/>
          </w:tcPr>
          <w:p w14:paraId="60C1538F" w14:textId="77777777" w:rsidR="00E33DE5" w:rsidRPr="00354B0A" w:rsidRDefault="00E33DE5" w:rsidP="002E1521">
            <w:pPr>
              <w:pStyle w:val="NormalWeb"/>
              <w:spacing w:before="0" w:beforeAutospacing="0" w:after="0" w:afterAutospacing="0" w:line="360" w:lineRule="auto"/>
              <w:jc w:val="center"/>
              <w:textAlignment w:val="bottom"/>
              <w:rPr>
                <w:rFonts w:ascii="Trebuchet MS" w:hAnsi="Trebuchet MS"/>
                <w:color w:val="000000" w:themeColor="text1"/>
                <w:sz w:val="22"/>
                <w:szCs w:val="22"/>
              </w:rPr>
            </w:pPr>
            <w:proofErr w:type="spellStart"/>
            <w:r w:rsidRPr="00354B0A">
              <w:rPr>
                <w:rFonts w:ascii="Trebuchet MS" w:hAnsi="Trebuchet MS"/>
                <w:color w:val="000000" w:themeColor="text1"/>
                <w:kern w:val="24"/>
                <w:sz w:val="22"/>
                <w:szCs w:val="22"/>
              </w:rPr>
              <w:t>Critical</w:t>
            </w:r>
            <w:proofErr w:type="spellEnd"/>
            <w:r w:rsidRPr="00354B0A">
              <w:rPr>
                <w:rFonts w:ascii="Trebuchet MS" w:hAnsi="Trebuchet MS"/>
                <w:color w:val="000000" w:themeColor="text1"/>
                <w:kern w:val="24"/>
                <w:sz w:val="22"/>
                <w:szCs w:val="22"/>
              </w:rPr>
              <w:t xml:space="preserve"> </w:t>
            </w:r>
            <w:proofErr w:type="spellStart"/>
            <w:r w:rsidRPr="00354B0A">
              <w:rPr>
                <w:rFonts w:ascii="Trebuchet MS" w:hAnsi="Trebuchet MS"/>
                <w:color w:val="000000" w:themeColor="text1"/>
                <w:kern w:val="24"/>
                <w:sz w:val="22"/>
                <w:szCs w:val="22"/>
              </w:rPr>
              <w:t>care</w:t>
            </w:r>
            <w:proofErr w:type="spellEnd"/>
            <w:r w:rsidRPr="00354B0A">
              <w:rPr>
                <w:rFonts w:ascii="Trebuchet MS" w:hAnsi="Trebuchet MS"/>
                <w:color w:val="000000" w:themeColor="text1"/>
                <w:kern w:val="24"/>
                <w:sz w:val="22"/>
                <w:szCs w:val="22"/>
              </w:rPr>
              <w:t xml:space="preserve"> medicine</w:t>
            </w:r>
          </w:p>
        </w:tc>
        <w:tc>
          <w:tcPr>
            <w:tcW w:w="1472" w:type="dxa"/>
            <w:tcBorders>
              <w:top w:val="single" w:sz="4" w:space="0" w:color="auto"/>
            </w:tcBorders>
            <w:vAlign w:val="center"/>
          </w:tcPr>
          <w:p w14:paraId="73AF8897" w14:textId="77777777" w:rsidR="00E33DE5" w:rsidRPr="00354B0A" w:rsidRDefault="00E33DE5" w:rsidP="002E1521">
            <w:pPr>
              <w:pStyle w:val="NormalWeb"/>
              <w:spacing w:before="0" w:beforeAutospacing="0" w:after="0" w:afterAutospacing="0" w:line="360" w:lineRule="auto"/>
              <w:jc w:val="center"/>
              <w:textAlignment w:val="bottom"/>
              <w:rPr>
                <w:rFonts w:ascii="Trebuchet MS" w:hAnsi="Trebuchet MS"/>
                <w:color w:val="000000" w:themeColor="text1"/>
                <w:sz w:val="22"/>
                <w:szCs w:val="22"/>
              </w:rPr>
            </w:pPr>
            <w:r w:rsidRPr="00354B0A">
              <w:rPr>
                <w:rFonts w:ascii="Trebuchet MS" w:hAnsi="Trebuchet MS"/>
                <w:color w:val="000000" w:themeColor="text1"/>
                <w:kern w:val="24"/>
                <w:sz w:val="22"/>
                <w:szCs w:val="22"/>
              </w:rPr>
              <w:t>05</w:t>
            </w:r>
          </w:p>
        </w:tc>
        <w:tc>
          <w:tcPr>
            <w:tcW w:w="1083" w:type="dxa"/>
            <w:tcBorders>
              <w:top w:val="single" w:sz="4" w:space="0" w:color="auto"/>
            </w:tcBorders>
            <w:vAlign w:val="center"/>
          </w:tcPr>
          <w:p w14:paraId="3017F487" w14:textId="77777777" w:rsidR="00E33DE5" w:rsidRPr="00354B0A" w:rsidRDefault="00E33DE5" w:rsidP="002E1521">
            <w:pPr>
              <w:pStyle w:val="NormalWeb"/>
              <w:spacing w:before="0" w:beforeAutospacing="0" w:after="0" w:afterAutospacing="0" w:line="360" w:lineRule="auto"/>
              <w:jc w:val="center"/>
              <w:textAlignment w:val="bottom"/>
              <w:rPr>
                <w:rFonts w:ascii="Trebuchet MS" w:hAnsi="Trebuchet MS"/>
                <w:color w:val="000000" w:themeColor="text1"/>
                <w:sz w:val="22"/>
                <w:szCs w:val="22"/>
              </w:rPr>
            </w:pPr>
            <w:r w:rsidRPr="00354B0A">
              <w:rPr>
                <w:rFonts w:ascii="Trebuchet MS" w:hAnsi="Trebuchet MS"/>
                <w:color w:val="000000" w:themeColor="text1"/>
                <w:sz w:val="22"/>
                <w:szCs w:val="22"/>
              </w:rPr>
              <w:t>649</w:t>
            </w:r>
          </w:p>
        </w:tc>
        <w:tc>
          <w:tcPr>
            <w:tcW w:w="1430" w:type="dxa"/>
            <w:tcBorders>
              <w:top w:val="single" w:sz="4" w:space="0" w:color="auto"/>
            </w:tcBorders>
            <w:vAlign w:val="center"/>
          </w:tcPr>
          <w:p w14:paraId="220CB9A2" w14:textId="77777777" w:rsidR="00E33DE5" w:rsidRPr="00354B0A" w:rsidRDefault="00E33DE5" w:rsidP="002E1521">
            <w:pPr>
              <w:pStyle w:val="NormalWeb"/>
              <w:spacing w:before="0" w:beforeAutospacing="0" w:after="0" w:afterAutospacing="0" w:line="360" w:lineRule="auto"/>
              <w:jc w:val="center"/>
              <w:rPr>
                <w:rFonts w:ascii="Trebuchet MS" w:hAnsi="Trebuchet MS"/>
                <w:color w:val="000000" w:themeColor="text1"/>
                <w:sz w:val="22"/>
                <w:szCs w:val="22"/>
              </w:rPr>
            </w:pPr>
            <w:r w:rsidRPr="00354B0A">
              <w:rPr>
                <w:rFonts w:ascii="Trebuchet MS" w:hAnsi="Trebuchet MS"/>
                <w:color w:val="000000" w:themeColor="text1"/>
                <w:sz w:val="22"/>
                <w:szCs w:val="22"/>
              </w:rPr>
              <w:t>129,8</w:t>
            </w:r>
          </w:p>
        </w:tc>
      </w:tr>
      <w:tr w:rsidR="00E33DE5" w:rsidRPr="00354B0A" w14:paraId="498237DC" w14:textId="77777777" w:rsidTr="002E1521">
        <w:trPr>
          <w:jc w:val="center"/>
        </w:trPr>
        <w:tc>
          <w:tcPr>
            <w:tcW w:w="4735" w:type="dxa"/>
            <w:vAlign w:val="center"/>
          </w:tcPr>
          <w:p w14:paraId="1FAEB33A" w14:textId="77777777" w:rsidR="00E33DE5" w:rsidRPr="00354B0A" w:rsidRDefault="00E33DE5" w:rsidP="002E1521">
            <w:pPr>
              <w:pStyle w:val="NormalWeb"/>
              <w:spacing w:before="0" w:beforeAutospacing="0" w:after="0" w:afterAutospacing="0" w:line="360" w:lineRule="auto"/>
              <w:jc w:val="center"/>
              <w:textAlignment w:val="bottom"/>
              <w:rPr>
                <w:rFonts w:ascii="Trebuchet MS" w:hAnsi="Trebuchet MS"/>
                <w:color w:val="000000" w:themeColor="text1"/>
                <w:sz w:val="22"/>
                <w:szCs w:val="22"/>
                <w:lang w:val="en-US"/>
              </w:rPr>
            </w:pPr>
            <w:proofErr w:type="spellStart"/>
            <w:r w:rsidRPr="00354B0A">
              <w:rPr>
                <w:rFonts w:ascii="Trebuchet MS" w:hAnsi="Trebuchet MS"/>
                <w:color w:val="000000" w:themeColor="text1"/>
                <w:sz w:val="22"/>
                <w:szCs w:val="22"/>
                <w:lang w:val="en-US"/>
              </w:rPr>
              <w:t>Plos</w:t>
            </w:r>
            <w:proofErr w:type="spellEnd"/>
            <w:r w:rsidRPr="00354B0A">
              <w:rPr>
                <w:rFonts w:ascii="Trebuchet MS" w:hAnsi="Trebuchet MS"/>
                <w:color w:val="000000" w:themeColor="text1"/>
                <w:sz w:val="22"/>
                <w:szCs w:val="22"/>
                <w:lang w:val="en-US"/>
              </w:rPr>
              <w:t xml:space="preserve"> one</w:t>
            </w:r>
          </w:p>
        </w:tc>
        <w:tc>
          <w:tcPr>
            <w:tcW w:w="1472" w:type="dxa"/>
            <w:vAlign w:val="center"/>
          </w:tcPr>
          <w:p w14:paraId="0C1E8A0C" w14:textId="77777777" w:rsidR="00E33DE5" w:rsidRPr="00354B0A" w:rsidRDefault="00E33DE5" w:rsidP="002E1521">
            <w:pPr>
              <w:pStyle w:val="NormalWeb"/>
              <w:spacing w:before="0" w:beforeAutospacing="0" w:after="0" w:afterAutospacing="0" w:line="360" w:lineRule="auto"/>
              <w:jc w:val="center"/>
              <w:textAlignment w:val="bottom"/>
              <w:rPr>
                <w:rFonts w:ascii="Trebuchet MS" w:hAnsi="Trebuchet MS"/>
                <w:color w:val="000000" w:themeColor="text1"/>
                <w:sz w:val="22"/>
                <w:szCs w:val="22"/>
              </w:rPr>
            </w:pPr>
            <w:r w:rsidRPr="00354B0A">
              <w:rPr>
                <w:rFonts w:ascii="Trebuchet MS" w:hAnsi="Trebuchet MS"/>
                <w:color w:val="000000" w:themeColor="text1"/>
                <w:kern w:val="24"/>
                <w:sz w:val="22"/>
                <w:szCs w:val="22"/>
              </w:rPr>
              <w:t>04</w:t>
            </w:r>
          </w:p>
        </w:tc>
        <w:tc>
          <w:tcPr>
            <w:tcW w:w="1083" w:type="dxa"/>
            <w:vAlign w:val="center"/>
          </w:tcPr>
          <w:p w14:paraId="0AA296E6" w14:textId="77777777" w:rsidR="00E33DE5" w:rsidRPr="00354B0A" w:rsidRDefault="00E33DE5" w:rsidP="002E1521">
            <w:pPr>
              <w:pStyle w:val="NormalWeb"/>
              <w:spacing w:before="0" w:beforeAutospacing="0" w:after="0" w:afterAutospacing="0" w:line="360" w:lineRule="auto"/>
              <w:jc w:val="center"/>
              <w:textAlignment w:val="bottom"/>
              <w:rPr>
                <w:rFonts w:ascii="Trebuchet MS" w:hAnsi="Trebuchet MS"/>
                <w:color w:val="000000" w:themeColor="text1"/>
                <w:sz w:val="22"/>
                <w:szCs w:val="22"/>
              </w:rPr>
            </w:pPr>
            <w:r w:rsidRPr="00354B0A">
              <w:rPr>
                <w:rFonts w:ascii="Trebuchet MS" w:hAnsi="Trebuchet MS"/>
                <w:color w:val="000000" w:themeColor="text1"/>
                <w:sz w:val="22"/>
                <w:szCs w:val="22"/>
              </w:rPr>
              <w:t>97</w:t>
            </w:r>
          </w:p>
        </w:tc>
        <w:tc>
          <w:tcPr>
            <w:tcW w:w="1430" w:type="dxa"/>
            <w:vAlign w:val="center"/>
          </w:tcPr>
          <w:p w14:paraId="1A83B34C" w14:textId="77777777" w:rsidR="00E33DE5" w:rsidRPr="00354B0A" w:rsidRDefault="00E33DE5" w:rsidP="002E1521">
            <w:pPr>
              <w:pStyle w:val="NormalWeb"/>
              <w:spacing w:before="0" w:beforeAutospacing="0" w:after="0" w:afterAutospacing="0" w:line="360" w:lineRule="auto"/>
              <w:jc w:val="center"/>
              <w:rPr>
                <w:rFonts w:ascii="Trebuchet MS" w:hAnsi="Trebuchet MS"/>
                <w:color w:val="000000" w:themeColor="text1"/>
                <w:sz w:val="22"/>
                <w:szCs w:val="22"/>
              </w:rPr>
            </w:pPr>
            <w:r w:rsidRPr="00354B0A">
              <w:rPr>
                <w:rFonts w:ascii="Trebuchet MS" w:hAnsi="Trebuchet MS"/>
                <w:color w:val="000000" w:themeColor="text1"/>
                <w:sz w:val="22"/>
                <w:szCs w:val="22"/>
              </w:rPr>
              <w:t>24,25</w:t>
            </w:r>
          </w:p>
        </w:tc>
      </w:tr>
      <w:tr w:rsidR="00E33DE5" w:rsidRPr="00354B0A" w14:paraId="4B47DF30" w14:textId="77777777" w:rsidTr="002E1521">
        <w:trPr>
          <w:jc w:val="center"/>
        </w:trPr>
        <w:tc>
          <w:tcPr>
            <w:tcW w:w="4735" w:type="dxa"/>
            <w:vAlign w:val="center"/>
          </w:tcPr>
          <w:p w14:paraId="23A5D72E" w14:textId="77777777" w:rsidR="00E33DE5" w:rsidRPr="00354B0A" w:rsidRDefault="00E33DE5" w:rsidP="002E1521">
            <w:pPr>
              <w:pStyle w:val="NormalWeb"/>
              <w:spacing w:before="0" w:beforeAutospacing="0" w:after="0" w:afterAutospacing="0" w:line="360" w:lineRule="auto"/>
              <w:jc w:val="center"/>
              <w:textAlignment w:val="bottom"/>
              <w:rPr>
                <w:rFonts w:ascii="Trebuchet MS" w:hAnsi="Trebuchet MS"/>
                <w:color w:val="000000" w:themeColor="text1"/>
                <w:sz w:val="22"/>
                <w:szCs w:val="22"/>
                <w:lang w:val="en-US"/>
              </w:rPr>
            </w:pPr>
            <w:r w:rsidRPr="00354B0A">
              <w:rPr>
                <w:rFonts w:ascii="Trebuchet MS" w:hAnsi="Trebuchet MS"/>
                <w:color w:val="000000" w:themeColor="text1"/>
                <w:sz w:val="22"/>
                <w:szCs w:val="22"/>
                <w:lang w:val="en-US"/>
              </w:rPr>
              <w:t>Journal of trauma-injury infection and critical care</w:t>
            </w:r>
          </w:p>
        </w:tc>
        <w:tc>
          <w:tcPr>
            <w:tcW w:w="1472" w:type="dxa"/>
            <w:vAlign w:val="center"/>
          </w:tcPr>
          <w:p w14:paraId="2C3CB489" w14:textId="77777777" w:rsidR="00E33DE5" w:rsidRPr="00354B0A" w:rsidRDefault="00E33DE5" w:rsidP="002E1521">
            <w:pPr>
              <w:pStyle w:val="NormalWeb"/>
              <w:spacing w:before="0" w:beforeAutospacing="0" w:after="0" w:afterAutospacing="0" w:line="360" w:lineRule="auto"/>
              <w:jc w:val="center"/>
              <w:textAlignment w:val="bottom"/>
              <w:rPr>
                <w:rFonts w:ascii="Trebuchet MS" w:hAnsi="Trebuchet MS"/>
                <w:color w:val="000000" w:themeColor="text1"/>
                <w:sz w:val="22"/>
                <w:szCs w:val="22"/>
              </w:rPr>
            </w:pPr>
            <w:r w:rsidRPr="00354B0A">
              <w:rPr>
                <w:rFonts w:ascii="Trebuchet MS" w:hAnsi="Trebuchet MS"/>
                <w:color w:val="000000" w:themeColor="text1"/>
                <w:kern w:val="24"/>
                <w:sz w:val="22"/>
                <w:szCs w:val="22"/>
              </w:rPr>
              <w:t>03</w:t>
            </w:r>
          </w:p>
        </w:tc>
        <w:tc>
          <w:tcPr>
            <w:tcW w:w="1083" w:type="dxa"/>
            <w:vAlign w:val="center"/>
          </w:tcPr>
          <w:p w14:paraId="2FE6C7C8" w14:textId="77777777" w:rsidR="00E33DE5" w:rsidRPr="00354B0A" w:rsidRDefault="00E33DE5" w:rsidP="002E1521">
            <w:pPr>
              <w:pStyle w:val="NormalWeb"/>
              <w:spacing w:before="0" w:beforeAutospacing="0" w:after="0" w:afterAutospacing="0" w:line="360" w:lineRule="auto"/>
              <w:jc w:val="center"/>
              <w:textAlignment w:val="bottom"/>
              <w:rPr>
                <w:rFonts w:ascii="Trebuchet MS" w:hAnsi="Trebuchet MS"/>
                <w:color w:val="000000" w:themeColor="text1"/>
                <w:sz w:val="22"/>
                <w:szCs w:val="22"/>
              </w:rPr>
            </w:pPr>
            <w:r w:rsidRPr="00354B0A">
              <w:rPr>
                <w:rFonts w:ascii="Trebuchet MS" w:hAnsi="Trebuchet MS"/>
                <w:color w:val="000000" w:themeColor="text1"/>
                <w:sz w:val="22"/>
                <w:szCs w:val="22"/>
              </w:rPr>
              <w:t>140</w:t>
            </w:r>
          </w:p>
        </w:tc>
        <w:tc>
          <w:tcPr>
            <w:tcW w:w="1430" w:type="dxa"/>
            <w:vAlign w:val="center"/>
          </w:tcPr>
          <w:p w14:paraId="438B1F98" w14:textId="77777777" w:rsidR="00E33DE5" w:rsidRPr="00354B0A" w:rsidRDefault="00E33DE5" w:rsidP="002E1521">
            <w:pPr>
              <w:pStyle w:val="NormalWeb"/>
              <w:spacing w:before="0" w:beforeAutospacing="0" w:after="0" w:afterAutospacing="0" w:line="360" w:lineRule="auto"/>
              <w:jc w:val="center"/>
              <w:rPr>
                <w:rFonts w:ascii="Trebuchet MS" w:hAnsi="Trebuchet MS"/>
                <w:color w:val="000000" w:themeColor="text1"/>
                <w:sz w:val="22"/>
                <w:szCs w:val="22"/>
              </w:rPr>
            </w:pPr>
            <w:r w:rsidRPr="00354B0A">
              <w:rPr>
                <w:rFonts w:ascii="Trebuchet MS" w:hAnsi="Trebuchet MS"/>
                <w:color w:val="000000" w:themeColor="text1"/>
                <w:sz w:val="22"/>
                <w:szCs w:val="22"/>
              </w:rPr>
              <w:t>46,6</w:t>
            </w:r>
          </w:p>
        </w:tc>
      </w:tr>
      <w:tr w:rsidR="00E33DE5" w:rsidRPr="00354B0A" w14:paraId="49A2FDD8" w14:textId="77777777" w:rsidTr="002E1521">
        <w:trPr>
          <w:jc w:val="center"/>
        </w:trPr>
        <w:tc>
          <w:tcPr>
            <w:tcW w:w="4735" w:type="dxa"/>
            <w:vAlign w:val="center"/>
          </w:tcPr>
          <w:p w14:paraId="1F4A0D88" w14:textId="77777777" w:rsidR="00E33DE5" w:rsidRPr="00354B0A" w:rsidRDefault="00E33DE5" w:rsidP="002E1521">
            <w:pPr>
              <w:pStyle w:val="NormalWeb"/>
              <w:spacing w:before="0" w:beforeAutospacing="0" w:after="0" w:afterAutospacing="0" w:line="360" w:lineRule="auto"/>
              <w:jc w:val="center"/>
              <w:textAlignment w:val="bottom"/>
              <w:rPr>
                <w:rFonts w:ascii="Trebuchet MS" w:hAnsi="Trebuchet MS"/>
                <w:color w:val="000000" w:themeColor="text1"/>
                <w:sz w:val="22"/>
                <w:szCs w:val="22"/>
              </w:rPr>
            </w:pPr>
            <w:proofErr w:type="spellStart"/>
            <w:r w:rsidRPr="00354B0A">
              <w:rPr>
                <w:rFonts w:ascii="Trebuchet MS" w:hAnsi="Trebuchet MS"/>
                <w:color w:val="000000" w:themeColor="text1"/>
                <w:sz w:val="22"/>
                <w:szCs w:val="22"/>
              </w:rPr>
              <w:t>Annals</w:t>
            </w:r>
            <w:proofErr w:type="spellEnd"/>
            <w:r w:rsidRPr="00354B0A">
              <w:rPr>
                <w:rFonts w:ascii="Trebuchet MS" w:hAnsi="Trebuchet MS"/>
                <w:color w:val="000000" w:themeColor="text1"/>
                <w:sz w:val="22"/>
                <w:szCs w:val="22"/>
              </w:rPr>
              <w:t xml:space="preserve"> </w:t>
            </w:r>
            <w:proofErr w:type="spellStart"/>
            <w:r w:rsidRPr="00354B0A">
              <w:rPr>
                <w:rFonts w:ascii="Trebuchet MS" w:hAnsi="Trebuchet MS"/>
                <w:color w:val="000000" w:themeColor="text1"/>
                <w:sz w:val="22"/>
                <w:szCs w:val="22"/>
              </w:rPr>
              <w:t>of</w:t>
            </w:r>
            <w:proofErr w:type="spellEnd"/>
            <w:r w:rsidRPr="00354B0A">
              <w:rPr>
                <w:rFonts w:ascii="Trebuchet MS" w:hAnsi="Trebuchet MS"/>
                <w:color w:val="000000" w:themeColor="text1"/>
                <w:sz w:val="22"/>
                <w:szCs w:val="22"/>
              </w:rPr>
              <w:t xml:space="preserve"> </w:t>
            </w:r>
            <w:proofErr w:type="spellStart"/>
            <w:r w:rsidRPr="00354B0A">
              <w:rPr>
                <w:rFonts w:ascii="Trebuchet MS" w:hAnsi="Trebuchet MS"/>
                <w:color w:val="000000" w:themeColor="text1"/>
                <w:sz w:val="22"/>
                <w:szCs w:val="22"/>
              </w:rPr>
              <w:t>pharmacotherapy</w:t>
            </w:r>
            <w:proofErr w:type="spellEnd"/>
          </w:p>
        </w:tc>
        <w:tc>
          <w:tcPr>
            <w:tcW w:w="1472" w:type="dxa"/>
            <w:vAlign w:val="center"/>
          </w:tcPr>
          <w:p w14:paraId="76F5CCC1" w14:textId="77777777" w:rsidR="00E33DE5" w:rsidRPr="00354B0A" w:rsidRDefault="00E33DE5" w:rsidP="002E1521">
            <w:pPr>
              <w:pStyle w:val="NormalWeb"/>
              <w:spacing w:before="0" w:beforeAutospacing="0" w:after="0" w:afterAutospacing="0" w:line="360" w:lineRule="auto"/>
              <w:jc w:val="center"/>
              <w:textAlignment w:val="bottom"/>
              <w:rPr>
                <w:rFonts w:ascii="Trebuchet MS" w:hAnsi="Trebuchet MS"/>
                <w:color w:val="000000" w:themeColor="text1"/>
                <w:sz w:val="22"/>
                <w:szCs w:val="22"/>
              </w:rPr>
            </w:pPr>
            <w:r w:rsidRPr="00354B0A">
              <w:rPr>
                <w:rFonts w:ascii="Trebuchet MS" w:hAnsi="Trebuchet MS"/>
                <w:color w:val="000000" w:themeColor="text1"/>
                <w:kern w:val="24"/>
                <w:sz w:val="22"/>
                <w:szCs w:val="22"/>
              </w:rPr>
              <w:t>02</w:t>
            </w:r>
          </w:p>
        </w:tc>
        <w:tc>
          <w:tcPr>
            <w:tcW w:w="1083" w:type="dxa"/>
            <w:vAlign w:val="center"/>
          </w:tcPr>
          <w:p w14:paraId="4EBD0AB6" w14:textId="77777777" w:rsidR="00E33DE5" w:rsidRPr="00354B0A" w:rsidRDefault="00E33DE5" w:rsidP="002E1521">
            <w:pPr>
              <w:pStyle w:val="NormalWeb"/>
              <w:spacing w:before="0" w:beforeAutospacing="0" w:after="0" w:afterAutospacing="0" w:line="360" w:lineRule="auto"/>
              <w:jc w:val="center"/>
              <w:textAlignment w:val="bottom"/>
              <w:rPr>
                <w:rFonts w:ascii="Trebuchet MS" w:hAnsi="Trebuchet MS"/>
                <w:color w:val="000000" w:themeColor="text1"/>
                <w:sz w:val="22"/>
                <w:szCs w:val="22"/>
              </w:rPr>
            </w:pPr>
            <w:r w:rsidRPr="00354B0A">
              <w:rPr>
                <w:rFonts w:ascii="Trebuchet MS" w:hAnsi="Trebuchet MS"/>
                <w:color w:val="000000" w:themeColor="text1"/>
                <w:sz w:val="22"/>
                <w:szCs w:val="22"/>
              </w:rPr>
              <w:t>24</w:t>
            </w:r>
          </w:p>
        </w:tc>
        <w:tc>
          <w:tcPr>
            <w:tcW w:w="1430" w:type="dxa"/>
            <w:vAlign w:val="center"/>
          </w:tcPr>
          <w:p w14:paraId="4550D909" w14:textId="77777777" w:rsidR="00E33DE5" w:rsidRPr="00354B0A" w:rsidRDefault="00E33DE5" w:rsidP="002E1521">
            <w:pPr>
              <w:pStyle w:val="NormalWeb"/>
              <w:spacing w:before="0" w:beforeAutospacing="0" w:after="0" w:afterAutospacing="0" w:line="360" w:lineRule="auto"/>
              <w:jc w:val="center"/>
              <w:rPr>
                <w:rFonts w:ascii="Trebuchet MS" w:hAnsi="Trebuchet MS"/>
                <w:color w:val="000000" w:themeColor="text1"/>
                <w:sz w:val="22"/>
                <w:szCs w:val="22"/>
              </w:rPr>
            </w:pPr>
            <w:r w:rsidRPr="00354B0A">
              <w:rPr>
                <w:rFonts w:ascii="Trebuchet MS" w:hAnsi="Trebuchet MS"/>
                <w:color w:val="000000" w:themeColor="text1"/>
                <w:sz w:val="22"/>
                <w:szCs w:val="22"/>
              </w:rPr>
              <w:t>12,0</w:t>
            </w:r>
          </w:p>
        </w:tc>
      </w:tr>
      <w:tr w:rsidR="00E33DE5" w:rsidRPr="00354B0A" w14:paraId="238D38BF" w14:textId="77777777" w:rsidTr="002E1521">
        <w:trPr>
          <w:jc w:val="center"/>
        </w:trPr>
        <w:tc>
          <w:tcPr>
            <w:tcW w:w="4735" w:type="dxa"/>
            <w:vAlign w:val="center"/>
          </w:tcPr>
          <w:p w14:paraId="0CF11D91" w14:textId="77777777" w:rsidR="00E33DE5" w:rsidRPr="00354B0A" w:rsidRDefault="00E33DE5" w:rsidP="002E1521">
            <w:pPr>
              <w:pStyle w:val="NormalWeb"/>
              <w:spacing w:before="0" w:beforeAutospacing="0" w:after="0" w:afterAutospacing="0" w:line="360" w:lineRule="auto"/>
              <w:jc w:val="center"/>
              <w:textAlignment w:val="bottom"/>
              <w:rPr>
                <w:rFonts w:ascii="Trebuchet MS" w:hAnsi="Trebuchet MS"/>
                <w:color w:val="000000" w:themeColor="text1"/>
                <w:sz w:val="22"/>
                <w:szCs w:val="22"/>
                <w:lang w:val="en-US"/>
              </w:rPr>
            </w:pPr>
            <w:proofErr w:type="spellStart"/>
            <w:proofErr w:type="gramStart"/>
            <w:r w:rsidRPr="00354B0A">
              <w:rPr>
                <w:rFonts w:ascii="Trebuchet MS" w:hAnsi="Trebuchet MS"/>
                <w:color w:val="000000" w:themeColor="text1"/>
                <w:sz w:val="22"/>
                <w:szCs w:val="22"/>
              </w:rPr>
              <w:lastRenderedPageBreak/>
              <w:t>Bmc</w:t>
            </w:r>
            <w:proofErr w:type="spellEnd"/>
            <w:proofErr w:type="gramEnd"/>
            <w:r w:rsidRPr="00354B0A">
              <w:rPr>
                <w:rFonts w:ascii="Trebuchet MS" w:hAnsi="Trebuchet MS"/>
                <w:color w:val="000000" w:themeColor="text1"/>
                <w:sz w:val="22"/>
                <w:szCs w:val="22"/>
              </w:rPr>
              <w:t xml:space="preserve"> </w:t>
            </w:r>
            <w:proofErr w:type="spellStart"/>
            <w:r w:rsidRPr="00354B0A">
              <w:rPr>
                <w:rFonts w:ascii="Trebuchet MS" w:hAnsi="Trebuchet MS"/>
                <w:color w:val="000000" w:themeColor="text1"/>
                <w:sz w:val="22"/>
                <w:szCs w:val="22"/>
              </w:rPr>
              <w:t>geriatrics</w:t>
            </w:r>
            <w:proofErr w:type="spellEnd"/>
          </w:p>
        </w:tc>
        <w:tc>
          <w:tcPr>
            <w:tcW w:w="1472" w:type="dxa"/>
            <w:vAlign w:val="center"/>
          </w:tcPr>
          <w:p w14:paraId="1907EBD7" w14:textId="77777777" w:rsidR="00E33DE5" w:rsidRPr="00354B0A" w:rsidRDefault="00E33DE5" w:rsidP="002E1521">
            <w:pPr>
              <w:pStyle w:val="NormalWeb"/>
              <w:spacing w:before="0" w:beforeAutospacing="0" w:after="0" w:afterAutospacing="0" w:line="360" w:lineRule="auto"/>
              <w:jc w:val="center"/>
              <w:textAlignment w:val="bottom"/>
              <w:rPr>
                <w:rFonts w:ascii="Trebuchet MS" w:hAnsi="Trebuchet MS"/>
                <w:color w:val="000000" w:themeColor="text1"/>
                <w:sz w:val="22"/>
                <w:szCs w:val="22"/>
              </w:rPr>
            </w:pPr>
            <w:r w:rsidRPr="00354B0A">
              <w:rPr>
                <w:rFonts w:ascii="Trebuchet MS" w:hAnsi="Trebuchet MS"/>
                <w:color w:val="000000" w:themeColor="text1"/>
                <w:kern w:val="24"/>
                <w:sz w:val="22"/>
                <w:szCs w:val="22"/>
              </w:rPr>
              <w:t>02</w:t>
            </w:r>
          </w:p>
        </w:tc>
        <w:tc>
          <w:tcPr>
            <w:tcW w:w="1083" w:type="dxa"/>
            <w:vAlign w:val="center"/>
          </w:tcPr>
          <w:p w14:paraId="5FEF585E" w14:textId="77777777" w:rsidR="00E33DE5" w:rsidRPr="00354B0A" w:rsidRDefault="00E33DE5" w:rsidP="002E1521">
            <w:pPr>
              <w:pStyle w:val="NormalWeb"/>
              <w:spacing w:before="0" w:beforeAutospacing="0" w:after="0" w:afterAutospacing="0" w:line="360" w:lineRule="auto"/>
              <w:jc w:val="center"/>
              <w:textAlignment w:val="bottom"/>
              <w:rPr>
                <w:rFonts w:ascii="Trebuchet MS" w:hAnsi="Trebuchet MS"/>
                <w:color w:val="000000" w:themeColor="text1"/>
                <w:sz w:val="22"/>
                <w:szCs w:val="22"/>
              </w:rPr>
            </w:pPr>
            <w:r w:rsidRPr="00354B0A">
              <w:rPr>
                <w:rFonts w:ascii="Trebuchet MS" w:hAnsi="Trebuchet MS"/>
                <w:color w:val="000000" w:themeColor="text1"/>
                <w:sz w:val="22"/>
                <w:szCs w:val="22"/>
              </w:rPr>
              <w:t>21</w:t>
            </w:r>
          </w:p>
        </w:tc>
        <w:tc>
          <w:tcPr>
            <w:tcW w:w="1430" w:type="dxa"/>
            <w:vAlign w:val="center"/>
          </w:tcPr>
          <w:p w14:paraId="7C1DF000" w14:textId="77777777" w:rsidR="00E33DE5" w:rsidRPr="00354B0A" w:rsidRDefault="00E33DE5" w:rsidP="002E1521">
            <w:pPr>
              <w:pStyle w:val="NormalWeb"/>
              <w:spacing w:before="0" w:beforeAutospacing="0" w:after="0" w:afterAutospacing="0" w:line="360" w:lineRule="auto"/>
              <w:jc w:val="center"/>
              <w:rPr>
                <w:rFonts w:ascii="Trebuchet MS" w:hAnsi="Trebuchet MS"/>
                <w:color w:val="000000" w:themeColor="text1"/>
                <w:sz w:val="22"/>
                <w:szCs w:val="22"/>
              </w:rPr>
            </w:pPr>
            <w:r w:rsidRPr="00354B0A">
              <w:rPr>
                <w:rFonts w:ascii="Trebuchet MS" w:hAnsi="Trebuchet MS"/>
                <w:color w:val="000000" w:themeColor="text1"/>
                <w:sz w:val="22"/>
                <w:szCs w:val="22"/>
              </w:rPr>
              <w:t>10,5</w:t>
            </w:r>
          </w:p>
        </w:tc>
      </w:tr>
      <w:tr w:rsidR="00E33DE5" w:rsidRPr="00354B0A" w14:paraId="31FA67DA" w14:textId="77777777" w:rsidTr="002E1521">
        <w:trPr>
          <w:jc w:val="center"/>
        </w:trPr>
        <w:tc>
          <w:tcPr>
            <w:tcW w:w="4735" w:type="dxa"/>
            <w:vAlign w:val="center"/>
          </w:tcPr>
          <w:p w14:paraId="7BC6BDE4" w14:textId="77777777" w:rsidR="00E33DE5" w:rsidRPr="00354B0A" w:rsidRDefault="00E33DE5" w:rsidP="002E1521">
            <w:pPr>
              <w:pStyle w:val="NormalWeb"/>
              <w:spacing w:before="0" w:beforeAutospacing="0" w:after="0" w:afterAutospacing="0" w:line="360" w:lineRule="auto"/>
              <w:jc w:val="center"/>
              <w:textAlignment w:val="bottom"/>
              <w:rPr>
                <w:rFonts w:ascii="Trebuchet MS" w:hAnsi="Trebuchet MS"/>
                <w:color w:val="000000" w:themeColor="text1"/>
                <w:sz w:val="22"/>
                <w:szCs w:val="22"/>
              </w:rPr>
            </w:pPr>
            <w:proofErr w:type="spellStart"/>
            <w:r w:rsidRPr="00354B0A">
              <w:rPr>
                <w:rFonts w:ascii="Trebuchet MS" w:hAnsi="Trebuchet MS"/>
                <w:color w:val="000000" w:themeColor="text1"/>
                <w:sz w:val="22"/>
                <w:szCs w:val="22"/>
              </w:rPr>
              <w:t>Critical</w:t>
            </w:r>
            <w:proofErr w:type="spellEnd"/>
            <w:r w:rsidRPr="00354B0A">
              <w:rPr>
                <w:rFonts w:ascii="Trebuchet MS" w:hAnsi="Trebuchet MS"/>
                <w:color w:val="000000" w:themeColor="text1"/>
                <w:sz w:val="22"/>
                <w:szCs w:val="22"/>
              </w:rPr>
              <w:t xml:space="preserve"> </w:t>
            </w:r>
            <w:proofErr w:type="spellStart"/>
            <w:r w:rsidRPr="00354B0A">
              <w:rPr>
                <w:rFonts w:ascii="Trebuchet MS" w:hAnsi="Trebuchet MS"/>
                <w:color w:val="000000" w:themeColor="text1"/>
                <w:sz w:val="22"/>
                <w:szCs w:val="22"/>
              </w:rPr>
              <w:t>care</w:t>
            </w:r>
            <w:proofErr w:type="spellEnd"/>
            <w:r w:rsidRPr="00354B0A">
              <w:rPr>
                <w:rFonts w:ascii="Trebuchet MS" w:hAnsi="Trebuchet MS"/>
                <w:color w:val="000000" w:themeColor="text1"/>
                <w:sz w:val="22"/>
                <w:szCs w:val="22"/>
              </w:rPr>
              <w:t xml:space="preserve"> </w:t>
            </w:r>
            <w:proofErr w:type="spellStart"/>
            <w:r w:rsidRPr="00354B0A">
              <w:rPr>
                <w:rFonts w:ascii="Trebuchet MS" w:hAnsi="Trebuchet MS"/>
                <w:color w:val="000000" w:themeColor="text1"/>
                <w:sz w:val="22"/>
                <w:szCs w:val="22"/>
              </w:rPr>
              <w:t>nursing</w:t>
            </w:r>
            <w:proofErr w:type="spellEnd"/>
            <w:r w:rsidRPr="00354B0A">
              <w:rPr>
                <w:rFonts w:ascii="Trebuchet MS" w:hAnsi="Trebuchet MS"/>
                <w:color w:val="000000" w:themeColor="text1"/>
                <w:sz w:val="22"/>
                <w:szCs w:val="22"/>
              </w:rPr>
              <w:t xml:space="preserve"> </w:t>
            </w:r>
            <w:proofErr w:type="spellStart"/>
            <w:r w:rsidRPr="00354B0A">
              <w:rPr>
                <w:rFonts w:ascii="Trebuchet MS" w:hAnsi="Trebuchet MS"/>
                <w:color w:val="000000" w:themeColor="text1"/>
                <w:sz w:val="22"/>
                <w:szCs w:val="22"/>
              </w:rPr>
              <w:t>quarterly</w:t>
            </w:r>
            <w:proofErr w:type="spellEnd"/>
          </w:p>
        </w:tc>
        <w:tc>
          <w:tcPr>
            <w:tcW w:w="1472" w:type="dxa"/>
            <w:vAlign w:val="center"/>
          </w:tcPr>
          <w:p w14:paraId="126FD11D" w14:textId="77777777" w:rsidR="00E33DE5" w:rsidRPr="00354B0A" w:rsidRDefault="00E33DE5" w:rsidP="002E1521">
            <w:pPr>
              <w:pStyle w:val="NormalWeb"/>
              <w:spacing w:before="0" w:beforeAutospacing="0" w:after="0" w:afterAutospacing="0" w:line="360" w:lineRule="auto"/>
              <w:jc w:val="center"/>
              <w:textAlignment w:val="bottom"/>
              <w:rPr>
                <w:rFonts w:ascii="Trebuchet MS" w:hAnsi="Trebuchet MS"/>
                <w:color w:val="000000" w:themeColor="text1"/>
                <w:sz w:val="22"/>
                <w:szCs w:val="22"/>
              </w:rPr>
            </w:pPr>
            <w:r w:rsidRPr="00354B0A">
              <w:rPr>
                <w:rFonts w:ascii="Trebuchet MS" w:hAnsi="Trebuchet MS"/>
                <w:color w:val="000000" w:themeColor="text1"/>
                <w:kern w:val="24"/>
                <w:sz w:val="22"/>
                <w:szCs w:val="22"/>
              </w:rPr>
              <w:t>02</w:t>
            </w:r>
          </w:p>
        </w:tc>
        <w:tc>
          <w:tcPr>
            <w:tcW w:w="1083" w:type="dxa"/>
            <w:vAlign w:val="center"/>
          </w:tcPr>
          <w:p w14:paraId="66B5ED9F" w14:textId="77777777" w:rsidR="00E33DE5" w:rsidRPr="00354B0A" w:rsidRDefault="00E33DE5" w:rsidP="002E1521">
            <w:pPr>
              <w:pStyle w:val="NormalWeb"/>
              <w:spacing w:before="0" w:beforeAutospacing="0" w:after="0" w:afterAutospacing="0" w:line="360" w:lineRule="auto"/>
              <w:jc w:val="center"/>
              <w:textAlignment w:val="bottom"/>
              <w:rPr>
                <w:rFonts w:ascii="Trebuchet MS" w:hAnsi="Trebuchet MS"/>
                <w:color w:val="000000" w:themeColor="text1"/>
                <w:sz w:val="22"/>
                <w:szCs w:val="22"/>
              </w:rPr>
            </w:pPr>
            <w:r w:rsidRPr="00354B0A">
              <w:rPr>
                <w:rFonts w:ascii="Trebuchet MS" w:hAnsi="Trebuchet MS"/>
                <w:color w:val="000000" w:themeColor="text1"/>
                <w:sz w:val="22"/>
                <w:szCs w:val="22"/>
              </w:rPr>
              <w:t>03</w:t>
            </w:r>
          </w:p>
        </w:tc>
        <w:tc>
          <w:tcPr>
            <w:tcW w:w="1430" w:type="dxa"/>
            <w:vAlign w:val="center"/>
          </w:tcPr>
          <w:p w14:paraId="6C69CD6B" w14:textId="77777777" w:rsidR="00E33DE5" w:rsidRPr="00354B0A" w:rsidRDefault="00E33DE5" w:rsidP="002E1521">
            <w:pPr>
              <w:pStyle w:val="NormalWeb"/>
              <w:spacing w:before="0" w:beforeAutospacing="0" w:after="0" w:afterAutospacing="0" w:line="360" w:lineRule="auto"/>
              <w:jc w:val="center"/>
              <w:rPr>
                <w:rFonts w:ascii="Trebuchet MS" w:hAnsi="Trebuchet MS"/>
                <w:color w:val="000000" w:themeColor="text1"/>
                <w:sz w:val="22"/>
                <w:szCs w:val="22"/>
              </w:rPr>
            </w:pPr>
            <w:r w:rsidRPr="00354B0A">
              <w:rPr>
                <w:rFonts w:ascii="Trebuchet MS" w:hAnsi="Trebuchet MS"/>
                <w:color w:val="000000" w:themeColor="text1"/>
                <w:sz w:val="22"/>
                <w:szCs w:val="22"/>
              </w:rPr>
              <w:t>1,5</w:t>
            </w:r>
          </w:p>
        </w:tc>
      </w:tr>
      <w:tr w:rsidR="00E33DE5" w:rsidRPr="00354B0A" w14:paraId="6087B2B5" w14:textId="77777777" w:rsidTr="002E1521">
        <w:trPr>
          <w:jc w:val="center"/>
        </w:trPr>
        <w:tc>
          <w:tcPr>
            <w:tcW w:w="4735" w:type="dxa"/>
            <w:vAlign w:val="center"/>
          </w:tcPr>
          <w:p w14:paraId="6E6ED1E9" w14:textId="77777777" w:rsidR="00E33DE5" w:rsidRPr="00354B0A" w:rsidRDefault="00E33DE5" w:rsidP="002E1521">
            <w:pPr>
              <w:pStyle w:val="NormalWeb"/>
              <w:spacing w:before="0" w:beforeAutospacing="0" w:after="0" w:afterAutospacing="0" w:line="360" w:lineRule="auto"/>
              <w:jc w:val="center"/>
              <w:textAlignment w:val="bottom"/>
              <w:rPr>
                <w:rFonts w:ascii="Trebuchet MS" w:hAnsi="Trebuchet MS"/>
                <w:color w:val="000000" w:themeColor="text1"/>
                <w:sz w:val="22"/>
                <w:szCs w:val="22"/>
                <w:lang w:val="en-US"/>
              </w:rPr>
            </w:pPr>
            <w:proofErr w:type="spellStart"/>
            <w:r w:rsidRPr="00354B0A">
              <w:rPr>
                <w:rFonts w:ascii="Trebuchet MS" w:hAnsi="Trebuchet MS"/>
                <w:color w:val="000000" w:themeColor="text1"/>
                <w:sz w:val="22"/>
                <w:szCs w:val="22"/>
              </w:rPr>
              <w:t>Drug</w:t>
            </w:r>
            <w:proofErr w:type="spellEnd"/>
            <w:r w:rsidRPr="00354B0A">
              <w:rPr>
                <w:rFonts w:ascii="Trebuchet MS" w:hAnsi="Trebuchet MS"/>
                <w:color w:val="000000" w:themeColor="text1"/>
                <w:sz w:val="22"/>
                <w:szCs w:val="22"/>
              </w:rPr>
              <w:t xml:space="preserve"> </w:t>
            </w:r>
            <w:proofErr w:type="spellStart"/>
            <w:r w:rsidRPr="00354B0A">
              <w:rPr>
                <w:rFonts w:ascii="Trebuchet MS" w:hAnsi="Trebuchet MS"/>
                <w:color w:val="000000" w:themeColor="text1"/>
                <w:sz w:val="22"/>
                <w:szCs w:val="22"/>
              </w:rPr>
              <w:t>safety</w:t>
            </w:r>
            <w:proofErr w:type="spellEnd"/>
          </w:p>
        </w:tc>
        <w:tc>
          <w:tcPr>
            <w:tcW w:w="1472" w:type="dxa"/>
            <w:vAlign w:val="center"/>
          </w:tcPr>
          <w:p w14:paraId="2C77CEEF" w14:textId="77777777" w:rsidR="00E33DE5" w:rsidRPr="00354B0A" w:rsidRDefault="00E33DE5" w:rsidP="002E1521">
            <w:pPr>
              <w:pStyle w:val="NormalWeb"/>
              <w:spacing w:before="0" w:beforeAutospacing="0" w:after="0" w:afterAutospacing="0" w:line="360" w:lineRule="auto"/>
              <w:jc w:val="center"/>
              <w:textAlignment w:val="bottom"/>
              <w:rPr>
                <w:rFonts w:ascii="Trebuchet MS" w:hAnsi="Trebuchet MS"/>
                <w:color w:val="000000" w:themeColor="text1"/>
                <w:sz w:val="22"/>
                <w:szCs w:val="22"/>
              </w:rPr>
            </w:pPr>
            <w:r w:rsidRPr="00354B0A">
              <w:rPr>
                <w:rFonts w:ascii="Trebuchet MS" w:hAnsi="Trebuchet MS"/>
                <w:color w:val="000000" w:themeColor="text1"/>
                <w:kern w:val="24"/>
                <w:sz w:val="22"/>
                <w:szCs w:val="22"/>
              </w:rPr>
              <w:t>02</w:t>
            </w:r>
          </w:p>
        </w:tc>
        <w:tc>
          <w:tcPr>
            <w:tcW w:w="1083" w:type="dxa"/>
            <w:vAlign w:val="center"/>
          </w:tcPr>
          <w:p w14:paraId="0B4A60E6" w14:textId="77777777" w:rsidR="00E33DE5" w:rsidRPr="00354B0A" w:rsidRDefault="00E33DE5" w:rsidP="002E1521">
            <w:pPr>
              <w:pStyle w:val="NormalWeb"/>
              <w:spacing w:before="0" w:beforeAutospacing="0" w:after="0" w:afterAutospacing="0" w:line="360" w:lineRule="auto"/>
              <w:jc w:val="center"/>
              <w:textAlignment w:val="bottom"/>
              <w:rPr>
                <w:rFonts w:ascii="Trebuchet MS" w:hAnsi="Trebuchet MS"/>
                <w:color w:val="000000" w:themeColor="text1"/>
                <w:sz w:val="22"/>
                <w:szCs w:val="22"/>
              </w:rPr>
            </w:pPr>
            <w:r w:rsidRPr="00354B0A">
              <w:rPr>
                <w:rFonts w:ascii="Trebuchet MS" w:hAnsi="Trebuchet MS"/>
                <w:color w:val="000000" w:themeColor="text1"/>
                <w:sz w:val="22"/>
                <w:szCs w:val="22"/>
              </w:rPr>
              <w:t>36</w:t>
            </w:r>
          </w:p>
        </w:tc>
        <w:tc>
          <w:tcPr>
            <w:tcW w:w="1430" w:type="dxa"/>
            <w:vAlign w:val="center"/>
          </w:tcPr>
          <w:p w14:paraId="3F740244" w14:textId="77777777" w:rsidR="00E33DE5" w:rsidRPr="00354B0A" w:rsidRDefault="00E33DE5" w:rsidP="002E1521">
            <w:pPr>
              <w:pStyle w:val="NormalWeb"/>
              <w:spacing w:before="0" w:beforeAutospacing="0" w:after="0" w:afterAutospacing="0" w:line="360" w:lineRule="auto"/>
              <w:jc w:val="center"/>
              <w:rPr>
                <w:rFonts w:ascii="Trebuchet MS" w:hAnsi="Trebuchet MS"/>
                <w:color w:val="000000" w:themeColor="text1"/>
                <w:sz w:val="22"/>
                <w:szCs w:val="22"/>
              </w:rPr>
            </w:pPr>
            <w:r w:rsidRPr="00354B0A">
              <w:rPr>
                <w:rFonts w:ascii="Trebuchet MS" w:hAnsi="Trebuchet MS"/>
                <w:color w:val="000000" w:themeColor="text1"/>
                <w:sz w:val="22"/>
                <w:szCs w:val="22"/>
              </w:rPr>
              <w:t>18,0</w:t>
            </w:r>
          </w:p>
        </w:tc>
      </w:tr>
      <w:tr w:rsidR="00E33DE5" w:rsidRPr="00354B0A" w14:paraId="01CAC9F6" w14:textId="77777777" w:rsidTr="002E1521">
        <w:trPr>
          <w:jc w:val="center"/>
        </w:trPr>
        <w:tc>
          <w:tcPr>
            <w:tcW w:w="4735" w:type="dxa"/>
            <w:vAlign w:val="center"/>
          </w:tcPr>
          <w:p w14:paraId="50DFB8F2" w14:textId="77777777" w:rsidR="00E33DE5" w:rsidRPr="00354B0A" w:rsidRDefault="00E33DE5" w:rsidP="002E1521">
            <w:pPr>
              <w:pStyle w:val="NormalWeb"/>
              <w:spacing w:before="0" w:beforeAutospacing="0" w:after="0" w:afterAutospacing="0" w:line="360" w:lineRule="auto"/>
              <w:jc w:val="center"/>
              <w:textAlignment w:val="bottom"/>
              <w:rPr>
                <w:rFonts w:ascii="Trebuchet MS" w:hAnsi="Trebuchet MS"/>
                <w:color w:val="000000" w:themeColor="text1"/>
                <w:sz w:val="22"/>
                <w:szCs w:val="22"/>
                <w:lang w:val="en-US"/>
              </w:rPr>
            </w:pPr>
            <w:r w:rsidRPr="00354B0A">
              <w:rPr>
                <w:rFonts w:ascii="Trebuchet MS" w:hAnsi="Trebuchet MS"/>
                <w:color w:val="000000" w:themeColor="text1"/>
                <w:sz w:val="22"/>
                <w:szCs w:val="22"/>
                <w:lang w:val="en-US"/>
              </w:rPr>
              <w:t>European journal of cardio-thoracic surgery</w:t>
            </w:r>
          </w:p>
        </w:tc>
        <w:tc>
          <w:tcPr>
            <w:tcW w:w="1472" w:type="dxa"/>
            <w:vAlign w:val="center"/>
          </w:tcPr>
          <w:p w14:paraId="31C70B09" w14:textId="77777777" w:rsidR="00E33DE5" w:rsidRPr="00354B0A" w:rsidRDefault="00E33DE5" w:rsidP="002E1521">
            <w:pPr>
              <w:pStyle w:val="NormalWeb"/>
              <w:spacing w:before="0" w:beforeAutospacing="0" w:after="0" w:afterAutospacing="0" w:line="360" w:lineRule="auto"/>
              <w:jc w:val="center"/>
              <w:textAlignment w:val="bottom"/>
              <w:rPr>
                <w:rFonts w:ascii="Trebuchet MS" w:hAnsi="Trebuchet MS"/>
                <w:color w:val="000000" w:themeColor="text1"/>
                <w:sz w:val="22"/>
                <w:szCs w:val="22"/>
              </w:rPr>
            </w:pPr>
            <w:r w:rsidRPr="00354B0A">
              <w:rPr>
                <w:rFonts w:ascii="Trebuchet MS" w:hAnsi="Trebuchet MS"/>
                <w:color w:val="000000" w:themeColor="text1"/>
                <w:kern w:val="24"/>
                <w:sz w:val="22"/>
                <w:szCs w:val="22"/>
              </w:rPr>
              <w:t>02</w:t>
            </w:r>
          </w:p>
        </w:tc>
        <w:tc>
          <w:tcPr>
            <w:tcW w:w="1083" w:type="dxa"/>
            <w:vAlign w:val="center"/>
          </w:tcPr>
          <w:p w14:paraId="3BFF1A0F" w14:textId="77777777" w:rsidR="00E33DE5" w:rsidRPr="00354B0A" w:rsidRDefault="00E33DE5" w:rsidP="002E1521">
            <w:pPr>
              <w:pStyle w:val="NormalWeb"/>
              <w:spacing w:before="0" w:beforeAutospacing="0" w:after="0" w:afterAutospacing="0" w:line="360" w:lineRule="auto"/>
              <w:jc w:val="center"/>
              <w:textAlignment w:val="bottom"/>
              <w:rPr>
                <w:rFonts w:ascii="Trebuchet MS" w:hAnsi="Trebuchet MS"/>
                <w:color w:val="000000" w:themeColor="text1"/>
                <w:sz w:val="22"/>
                <w:szCs w:val="22"/>
              </w:rPr>
            </w:pPr>
            <w:r w:rsidRPr="00354B0A">
              <w:rPr>
                <w:rFonts w:ascii="Trebuchet MS" w:hAnsi="Trebuchet MS"/>
                <w:color w:val="000000" w:themeColor="text1"/>
                <w:sz w:val="22"/>
                <w:szCs w:val="22"/>
              </w:rPr>
              <w:t>17</w:t>
            </w:r>
          </w:p>
        </w:tc>
        <w:tc>
          <w:tcPr>
            <w:tcW w:w="1430" w:type="dxa"/>
            <w:vAlign w:val="center"/>
          </w:tcPr>
          <w:p w14:paraId="4497775B" w14:textId="77777777" w:rsidR="00E33DE5" w:rsidRPr="00354B0A" w:rsidRDefault="00E33DE5" w:rsidP="002E1521">
            <w:pPr>
              <w:pStyle w:val="NormalWeb"/>
              <w:spacing w:before="0" w:beforeAutospacing="0" w:after="0" w:afterAutospacing="0" w:line="360" w:lineRule="auto"/>
              <w:jc w:val="center"/>
              <w:rPr>
                <w:rFonts w:ascii="Trebuchet MS" w:hAnsi="Trebuchet MS"/>
                <w:color w:val="000000" w:themeColor="text1"/>
                <w:sz w:val="22"/>
                <w:szCs w:val="22"/>
              </w:rPr>
            </w:pPr>
            <w:r w:rsidRPr="00354B0A">
              <w:rPr>
                <w:rFonts w:ascii="Trebuchet MS" w:hAnsi="Trebuchet MS"/>
                <w:color w:val="000000" w:themeColor="text1"/>
                <w:sz w:val="22"/>
                <w:szCs w:val="22"/>
              </w:rPr>
              <w:t>8,5</w:t>
            </w:r>
          </w:p>
        </w:tc>
      </w:tr>
      <w:tr w:rsidR="00E33DE5" w:rsidRPr="00354B0A" w14:paraId="301F15D2" w14:textId="77777777" w:rsidTr="002E1521">
        <w:trPr>
          <w:jc w:val="center"/>
        </w:trPr>
        <w:tc>
          <w:tcPr>
            <w:tcW w:w="4735" w:type="dxa"/>
            <w:vAlign w:val="center"/>
          </w:tcPr>
          <w:p w14:paraId="5BB2850F" w14:textId="77777777" w:rsidR="00E33DE5" w:rsidRPr="00354B0A" w:rsidRDefault="00E33DE5" w:rsidP="002E1521">
            <w:pPr>
              <w:pStyle w:val="NormalWeb"/>
              <w:spacing w:before="0" w:beforeAutospacing="0" w:after="0" w:afterAutospacing="0" w:line="360" w:lineRule="auto"/>
              <w:jc w:val="center"/>
              <w:textAlignment w:val="bottom"/>
              <w:rPr>
                <w:rFonts w:ascii="Trebuchet MS" w:hAnsi="Trebuchet MS"/>
                <w:color w:val="000000" w:themeColor="text1"/>
                <w:sz w:val="22"/>
                <w:szCs w:val="22"/>
                <w:lang w:val="en-US"/>
              </w:rPr>
            </w:pPr>
            <w:r w:rsidRPr="00354B0A">
              <w:rPr>
                <w:rFonts w:ascii="Trebuchet MS" w:hAnsi="Trebuchet MS"/>
                <w:color w:val="000000" w:themeColor="text1"/>
                <w:sz w:val="22"/>
                <w:szCs w:val="22"/>
                <w:lang w:val="en-US"/>
              </w:rPr>
              <w:t>Infection control and hospital epidemiology</w:t>
            </w:r>
          </w:p>
        </w:tc>
        <w:tc>
          <w:tcPr>
            <w:tcW w:w="1472" w:type="dxa"/>
            <w:vAlign w:val="center"/>
          </w:tcPr>
          <w:p w14:paraId="6AA76E1C" w14:textId="77777777" w:rsidR="00E33DE5" w:rsidRPr="00354B0A" w:rsidRDefault="00E33DE5" w:rsidP="002E1521">
            <w:pPr>
              <w:pStyle w:val="NormalWeb"/>
              <w:spacing w:before="0" w:beforeAutospacing="0" w:after="0" w:afterAutospacing="0" w:line="360" w:lineRule="auto"/>
              <w:jc w:val="center"/>
              <w:textAlignment w:val="bottom"/>
              <w:rPr>
                <w:rFonts w:ascii="Trebuchet MS" w:hAnsi="Trebuchet MS"/>
                <w:color w:val="000000" w:themeColor="text1"/>
                <w:sz w:val="22"/>
                <w:szCs w:val="22"/>
              </w:rPr>
            </w:pPr>
            <w:r w:rsidRPr="00354B0A">
              <w:rPr>
                <w:rFonts w:ascii="Trebuchet MS" w:hAnsi="Trebuchet MS"/>
                <w:color w:val="000000" w:themeColor="text1"/>
                <w:kern w:val="24"/>
                <w:sz w:val="22"/>
                <w:szCs w:val="22"/>
              </w:rPr>
              <w:t>02</w:t>
            </w:r>
          </w:p>
        </w:tc>
        <w:tc>
          <w:tcPr>
            <w:tcW w:w="1083" w:type="dxa"/>
            <w:vAlign w:val="center"/>
          </w:tcPr>
          <w:p w14:paraId="34381AF7" w14:textId="77777777" w:rsidR="00E33DE5" w:rsidRPr="00354B0A" w:rsidRDefault="00E33DE5" w:rsidP="002E1521">
            <w:pPr>
              <w:pStyle w:val="NormalWeb"/>
              <w:spacing w:before="0" w:beforeAutospacing="0" w:after="0" w:afterAutospacing="0" w:line="360" w:lineRule="auto"/>
              <w:jc w:val="center"/>
              <w:textAlignment w:val="bottom"/>
              <w:rPr>
                <w:rFonts w:ascii="Trebuchet MS" w:hAnsi="Trebuchet MS"/>
                <w:color w:val="000000" w:themeColor="text1"/>
                <w:sz w:val="22"/>
                <w:szCs w:val="22"/>
              </w:rPr>
            </w:pPr>
            <w:r w:rsidRPr="00354B0A">
              <w:rPr>
                <w:rFonts w:ascii="Trebuchet MS" w:hAnsi="Trebuchet MS"/>
                <w:color w:val="000000" w:themeColor="text1"/>
                <w:sz w:val="22"/>
                <w:szCs w:val="22"/>
              </w:rPr>
              <w:t>56</w:t>
            </w:r>
          </w:p>
        </w:tc>
        <w:tc>
          <w:tcPr>
            <w:tcW w:w="1430" w:type="dxa"/>
            <w:vAlign w:val="center"/>
          </w:tcPr>
          <w:p w14:paraId="676F33B2" w14:textId="77777777" w:rsidR="00E33DE5" w:rsidRPr="00354B0A" w:rsidRDefault="00E33DE5" w:rsidP="002E1521">
            <w:pPr>
              <w:pStyle w:val="NormalWeb"/>
              <w:spacing w:before="0" w:beforeAutospacing="0" w:after="0" w:afterAutospacing="0" w:line="360" w:lineRule="auto"/>
              <w:jc w:val="center"/>
              <w:rPr>
                <w:rFonts w:ascii="Trebuchet MS" w:hAnsi="Trebuchet MS"/>
                <w:color w:val="000000" w:themeColor="text1"/>
                <w:sz w:val="22"/>
                <w:szCs w:val="22"/>
              </w:rPr>
            </w:pPr>
            <w:r w:rsidRPr="00354B0A">
              <w:rPr>
                <w:rFonts w:ascii="Trebuchet MS" w:hAnsi="Trebuchet MS"/>
                <w:color w:val="000000" w:themeColor="text1"/>
                <w:sz w:val="22"/>
                <w:szCs w:val="22"/>
              </w:rPr>
              <w:t>28</w:t>
            </w:r>
          </w:p>
        </w:tc>
      </w:tr>
      <w:tr w:rsidR="00E33DE5" w:rsidRPr="00354B0A" w14:paraId="0B0E13EB" w14:textId="77777777" w:rsidTr="002E1521">
        <w:trPr>
          <w:jc w:val="center"/>
        </w:trPr>
        <w:tc>
          <w:tcPr>
            <w:tcW w:w="4735" w:type="dxa"/>
            <w:vAlign w:val="center"/>
          </w:tcPr>
          <w:p w14:paraId="3394F12E" w14:textId="77777777" w:rsidR="00E33DE5" w:rsidRPr="00354B0A" w:rsidRDefault="00E33DE5" w:rsidP="002E1521">
            <w:pPr>
              <w:pStyle w:val="NormalWeb"/>
              <w:spacing w:before="0" w:beforeAutospacing="0" w:after="0" w:afterAutospacing="0" w:line="360" w:lineRule="auto"/>
              <w:jc w:val="center"/>
              <w:textAlignment w:val="bottom"/>
              <w:rPr>
                <w:rFonts w:ascii="Trebuchet MS" w:hAnsi="Trebuchet MS"/>
                <w:color w:val="000000" w:themeColor="text1"/>
                <w:sz w:val="22"/>
                <w:szCs w:val="22"/>
              </w:rPr>
            </w:pPr>
            <w:proofErr w:type="spellStart"/>
            <w:r w:rsidRPr="00354B0A">
              <w:rPr>
                <w:rFonts w:ascii="Trebuchet MS" w:hAnsi="Trebuchet MS"/>
                <w:color w:val="000000" w:themeColor="text1"/>
                <w:sz w:val="22"/>
                <w:szCs w:val="22"/>
              </w:rPr>
              <w:t>International</w:t>
            </w:r>
            <w:proofErr w:type="spellEnd"/>
            <w:r w:rsidRPr="00354B0A">
              <w:rPr>
                <w:rFonts w:ascii="Trebuchet MS" w:hAnsi="Trebuchet MS"/>
                <w:color w:val="000000" w:themeColor="text1"/>
                <w:sz w:val="22"/>
                <w:szCs w:val="22"/>
              </w:rPr>
              <w:t xml:space="preserve"> </w:t>
            </w:r>
            <w:proofErr w:type="spellStart"/>
            <w:r w:rsidRPr="00354B0A">
              <w:rPr>
                <w:rFonts w:ascii="Trebuchet MS" w:hAnsi="Trebuchet MS"/>
                <w:color w:val="000000" w:themeColor="text1"/>
                <w:sz w:val="22"/>
                <w:szCs w:val="22"/>
              </w:rPr>
              <w:t>journal</w:t>
            </w:r>
            <w:proofErr w:type="spellEnd"/>
            <w:r w:rsidRPr="00354B0A">
              <w:rPr>
                <w:rFonts w:ascii="Trebuchet MS" w:hAnsi="Trebuchet MS"/>
                <w:color w:val="000000" w:themeColor="text1"/>
                <w:sz w:val="22"/>
                <w:szCs w:val="22"/>
              </w:rPr>
              <w:t xml:space="preserve"> </w:t>
            </w:r>
            <w:proofErr w:type="spellStart"/>
            <w:r w:rsidRPr="00354B0A">
              <w:rPr>
                <w:rFonts w:ascii="Trebuchet MS" w:hAnsi="Trebuchet MS"/>
                <w:color w:val="000000" w:themeColor="text1"/>
                <w:sz w:val="22"/>
                <w:szCs w:val="22"/>
              </w:rPr>
              <w:t>of</w:t>
            </w:r>
            <w:proofErr w:type="spellEnd"/>
            <w:r w:rsidRPr="00354B0A">
              <w:rPr>
                <w:rFonts w:ascii="Trebuchet MS" w:hAnsi="Trebuchet MS"/>
                <w:color w:val="000000" w:themeColor="text1"/>
                <w:sz w:val="22"/>
                <w:szCs w:val="22"/>
              </w:rPr>
              <w:t xml:space="preserve"> </w:t>
            </w:r>
            <w:proofErr w:type="spellStart"/>
            <w:r w:rsidRPr="00354B0A">
              <w:rPr>
                <w:rFonts w:ascii="Trebuchet MS" w:hAnsi="Trebuchet MS"/>
                <w:color w:val="000000" w:themeColor="text1"/>
                <w:sz w:val="22"/>
                <w:szCs w:val="22"/>
              </w:rPr>
              <w:t>cardiology</w:t>
            </w:r>
            <w:proofErr w:type="spellEnd"/>
          </w:p>
        </w:tc>
        <w:tc>
          <w:tcPr>
            <w:tcW w:w="1472" w:type="dxa"/>
            <w:vAlign w:val="center"/>
          </w:tcPr>
          <w:p w14:paraId="73F54E05" w14:textId="77777777" w:rsidR="00E33DE5" w:rsidRPr="00354B0A" w:rsidRDefault="00E33DE5" w:rsidP="002E1521">
            <w:pPr>
              <w:pStyle w:val="NormalWeb"/>
              <w:spacing w:before="0" w:beforeAutospacing="0" w:after="0" w:afterAutospacing="0" w:line="360" w:lineRule="auto"/>
              <w:jc w:val="center"/>
              <w:textAlignment w:val="bottom"/>
              <w:rPr>
                <w:rFonts w:ascii="Trebuchet MS" w:hAnsi="Trebuchet MS"/>
                <w:color w:val="000000" w:themeColor="text1"/>
                <w:sz w:val="22"/>
                <w:szCs w:val="22"/>
              </w:rPr>
            </w:pPr>
            <w:r w:rsidRPr="00354B0A">
              <w:rPr>
                <w:rFonts w:ascii="Trebuchet MS" w:hAnsi="Trebuchet MS"/>
                <w:color w:val="000000" w:themeColor="text1"/>
                <w:kern w:val="24"/>
                <w:sz w:val="22"/>
                <w:szCs w:val="22"/>
              </w:rPr>
              <w:t>02</w:t>
            </w:r>
          </w:p>
        </w:tc>
        <w:tc>
          <w:tcPr>
            <w:tcW w:w="1083" w:type="dxa"/>
            <w:vAlign w:val="center"/>
          </w:tcPr>
          <w:p w14:paraId="24BF0DA1" w14:textId="77777777" w:rsidR="00E33DE5" w:rsidRPr="00354B0A" w:rsidRDefault="00E33DE5" w:rsidP="002E1521">
            <w:pPr>
              <w:pStyle w:val="NormalWeb"/>
              <w:spacing w:before="0" w:beforeAutospacing="0" w:after="0" w:afterAutospacing="0" w:line="360" w:lineRule="auto"/>
              <w:jc w:val="center"/>
              <w:textAlignment w:val="bottom"/>
              <w:rPr>
                <w:rFonts w:ascii="Trebuchet MS" w:hAnsi="Trebuchet MS"/>
                <w:color w:val="000000" w:themeColor="text1"/>
                <w:sz w:val="22"/>
                <w:szCs w:val="22"/>
              </w:rPr>
            </w:pPr>
            <w:r w:rsidRPr="00354B0A">
              <w:rPr>
                <w:rFonts w:ascii="Trebuchet MS" w:hAnsi="Trebuchet MS"/>
                <w:color w:val="000000" w:themeColor="text1"/>
                <w:sz w:val="22"/>
                <w:szCs w:val="22"/>
              </w:rPr>
              <w:t>36</w:t>
            </w:r>
          </w:p>
        </w:tc>
        <w:tc>
          <w:tcPr>
            <w:tcW w:w="1430" w:type="dxa"/>
            <w:vAlign w:val="center"/>
          </w:tcPr>
          <w:p w14:paraId="507A9E0C" w14:textId="77777777" w:rsidR="00E33DE5" w:rsidRPr="00354B0A" w:rsidRDefault="00E33DE5" w:rsidP="002E1521">
            <w:pPr>
              <w:pStyle w:val="NormalWeb"/>
              <w:spacing w:before="0" w:beforeAutospacing="0" w:after="0" w:afterAutospacing="0" w:line="360" w:lineRule="auto"/>
              <w:jc w:val="center"/>
              <w:rPr>
                <w:rFonts w:ascii="Trebuchet MS" w:hAnsi="Trebuchet MS"/>
                <w:color w:val="000000" w:themeColor="text1"/>
                <w:sz w:val="22"/>
                <w:szCs w:val="22"/>
              </w:rPr>
            </w:pPr>
            <w:r w:rsidRPr="00354B0A">
              <w:rPr>
                <w:rFonts w:ascii="Trebuchet MS" w:hAnsi="Trebuchet MS"/>
                <w:color w:val="000000" w:themeColor="text1"/>
                <w:sz w:val="22"/>
                <w:szCs w:val="22"/>
              </w:rPr>
              <w:t>18</w:t>
            </w:r>
          </w:p>
        </w:tc>
      </w:tr>
      <w:tr w:rsidR="00E33DE5" w:rsidRPr="00354B0A" w14:paraId="49219F95" w14:textId="77777777" w:rsidTr="002E1521">
        <w:trPr>
          <w:jc w:val="center"/>
        </w:trPr>
        <w:tc>
          <w:tcPr>
            <w:tcW w:w="4735" w:type="dxa"/>
            <w:vAlign w:val="center"/>
          </w:tcPr>
          <w:p w14:paraId="361EE4E1" w14:textId="77777777" w:rsidR="00E33DE5" w:rsidRPr="00354B0A" w:rsidRDefault="00E33DE5" w:rsidP="002E1521">
            <w:pPr>
              <w:pStyle w:val="NormalWeb"/>
              <w:spacing w:before="0" w:beforeAutospacing="0" w:after="0" w:afterAutospacing="0" w:line="360" w:lineRule="auto"/>
              <w:jc w:val="center"/>
              <w:textAlignment w:val="bottom"/>
              <w:rPr>
                <w:rFonts w:ascii="Trebuchet MS" w:hAnsi="Trebuchet MS"/>
                <w:color w:val="000000" w:themeColor="text1"/>
                <w:sz w:val="22"/>
                <w:szCs w:val="22"/>
              </w:rPr>
            </w:pPr>
            <w:r w:rsidRPr="00354B0A">
              <w:rPr>
                <w:rFonts w:ascii="Trebuchet MS" w:hAnsi="Trebuchet MS"/>
                <w:color w:val="000000" w:themeColor="text1"/>
                <w:sz w:val="22"/>
                <w:szCs w:val="22"/>
              </w:rPr>
              <w:t>Acta paulista de enfermagem</w:t>
            </w:r>
          </w:p>
        </w:tc>
        <w:tc>
          <w:tcPr>
            <w:tcW w:w="1472" w:type="dxa"/>
            <w:vAlign w:val="center"/>
          </w:tcPr>
          <w:p w14:paraId="5A3F62A7" w14:textId="77777777" w:rsidR="00E33DE5" w:rsidRPr="00354B0A" w:rsidRDefault="00E33DE5" w:rsidP="002E1521">
            <w:pPr>
              <w:pStyle w:val="NormalWeb"/>
              <w:spacing w:before="0" w:beforeAutospacing="0" w:after="0" w:afterAutospacing="0" w:line="360" w:lineRule="auto"/>
              <w:jc w:val="center"/>
              <w:textAlignment w:val="bottom"/>
              <w:rPr>
                <w:rFonts w:ascii="Trebuchet MS" w:hAnsi="Trebuchet MS"/>
                <w:color w:val="000000" w:themeColor="text1"/>
                <w:kern w:val="24"/>
                <w:sz w:val="22"/>
                <w:szCs w:val="22"/>
              </w:rPr>
            </w:pPr>
            <w:r w:rsidRPr="00354B0A">
              <w:rPr>
                <w:rFonts w:ascii="Trebuchet MS" w:hAnsi="Trebuchet MS"/>
                <w:color w:val="000000" w:themeColor="text1"/>
                <w:kern w:val="24"/>
                <w:sz w:val="22"/>
                <w:szCs w:val="22"/>
              </w:rPr>
              <w:t>01</w:t>
            </w:r>
          </w:p>
        </w:tc>
        <w:tc>
          <w:tcPr>
            <w:tcW w:w="1083" w:type="dxa"/>
            <w:vAlign w:val="center"/>
          </w:tcPr>
          <w:p w14:paraId="4CB8957B" w14:textId="77777777" w:rsidR="00E33DE5" w:rsidRPr="00354B0A" w:rsidRDefault="00E33DE5" w:rsidP="002E1521">
            <w:pPr>
              <w:pStyle w:val="NormalWeb"/>
              <w:spacing w:before="0" w:beforeAutospacing="0" w:after="0" w:afterAutospacing="0" w:line="360" w:lineRule="auto"/>
              <w:jc w:val="center"/>
              <w:textAlignment w:val="bottom"/>
              <w:rPr>
                <w:rFonts w:ascii="Trebuchet MS" w:hAnsi="Trebuchet MS"/>
                <w:color w:val="000000" w:themeColor="text1"/>
                <w:kern w:val="24"/>
                <w:sz w:val="22"/>
                <w:szCs w:val="22"/>
              </w:rPr>
            </w:pPr>
            <w:r w:rsidRPr="00354B0A">
              <w:rPr>
                <w:rFonts w:ascii="Trebuchet MS" w:hAnsi="Trebuchet MS"/>
                <w:color w:val="000000" w:themeColor="text1"/>
                <w:kern w:val="24"/>
                <w:sz w:val="22"/>
                <w:szCs w:val="22"/>
              </w:rPr>
              <w:t>01</w:t>
            </w:r>
          </w:p>
        </w:tc>
        <w:tc>
          <w:tcPr>
            <w:tcW w:w="1430" w:type="dxa"/>
            <w:vAlign w:val="center"/>
          </w:tcPr>
          <w:p w14:paraId="604B7057" w14:textId="77777777" w:rsidR="00E33DE5" w:rsidRPr="00354B0A" w:rsidRDefault="00E33DE5" w:rsidP="002E1521">
            <w:pPr>
              <w:pStyle w:val="NormalWeb"/>
              <w:spacing w:before="0" w:beforeAutospacing="0" w:after="0" w:afterAutospacing="0" w:line="360" w:lineRule="auto"/>
              <w:jc w:val="center"/>
              <w:rPr>
                <w:rFonts w:ascii="Trebuchet MS" w:eastAsia="Calibri" w:hAnsi="Trebuchet MS"/>
                <w:color w:val="000000" w:themeColor="text1"/>
                <w:kern w:val="24"/>
                <w:sz w:val="22"/>
                <w:szCs w:val="22"/>
              </w:rPr>
            </w:pPr>
            <w:r w:rsidRPr="00354B0A">
              <w:rPr>
                <w:rFonts w:ascii="Trebuchet MS" w:eastAsia="Calibri" w:hAnsi="Trebuchet MS"/>
                <w:color w:val="000000" w:themeColor="text1"/>
                <w:kern w:val="24"/>
                <w:sz w:val="22"/>
                <w:szCs w:val="22"/>
              </w:rPr>
              <w:t>1,0</w:t>
            </w:r>
          </w:p>
        </w:tc>
      </w:tr>
    </w:tbl>
    <w:p w14:paraId="29F3F923" w14:textId="77777777" w:rsidR="00E33DE5" w:rsidRPr="00354B0A" w:rsidRDefault="00E33DE5" w:rsidP="00E33DE5">
      <w:pPr>
        <w:spacing w:after="0" w:line="360" w:lineRule="auto"/>
        <w:jc w:val="both"/>
        <w:rPr>
          <w:rFonts w:ascii="Trebuchet MS" w:hAnsi="Trebuchet MS"/>
          <w:noProof/>
          <w:color w:val="000000" w:themeColor="text1"/>
          <w:sz w:val="16"/>
          <w:szCs w:val="16"/>
        </w:rPr>
      </w:pPr>
      <w:r w:rsidRPr="00354B0A">
        <w:rPr>
          <w:rFonts w:ascii="Trebuchet MS" w:hAnsi="Trebuchet MS"/>
          <w:b/>
          <w:noProof/>
          <w:color w:val="000000" w:themeColor="text1"/>
          <w:sz w:val="16"/>
          <w:szCs w:val="16"/>
        </w:rPr>
        <w:t>Fonte:</w:t>
      </w:r>
      <w:r w:rsidRPr="00354B0A">
        <w:rPr>
          <w:rFonts w:ascii="Trebuchet MS" w:hAnsi="Trebuchet MS"/>
          <w:noProof/>
          <w:color w:val="000000" w:themeColor="text1"/>
          <w:sz w:val="16"/>
          <w:szCs w:val="16"/>
        </w:rPr>
        <w:t xml:space="preserve"> Elaboração própria a partir de dados da </w:t>
      </w:r>
      <w:r w:rsidRPr="00354B0A">
        <w:rPr>
          <w:rFonts w:ascii="Trebuchet MS" w:hAnsi="Trebuchet MS"/>
          <w:i/>
          <w:noProof/>
          <w:color w:val="000000" w:themeColor="text1"/>
          <w:sz w:val="16"/>
          <w:szCs w:val="16"/>
        </w:rPr>
        <w:t>Web of Science</w:t>
      </w:r>
      <w:r w:rsidRPr="00354B0A">
        <w:rPr>
          <w:rFonts w:ascii="Trebuchet MS" w:hAnsi="Trebuchet MS"/>
          <w:noProof/>
          <w:color w:val="000000" w:themeColor="text1"/>
          <w:sz w:val="16"/>
          <w:szCs w:val="16"/>
        </w:rPr>
        <w:t xml:space="preserve">. </w:t>
      </w:r>
    </w:p>
    <w:p w14:paraId="0FA97DAC" w14:textId="77777777" w:rsidR="00E33DE5" w:rsidRPr="00354B0A" w:rsidRDefault="00E33DE5" w:rsidP="00E33DE5">
      <w:pPr>
        <w:spacing w:after="0" w:line="360" w:lineRule="auto"/>
        <w:ind w:firstLine="708"/>
        <w:jc w:val="both"/>
        <w:rPr>
          <w:rFonts w:ascii="Trebuchet MS" w:eastAsia="Times New Roman" w:hAnsi="Trebuchet MS"/>
          <w:color w:val="000000" w:themeColor="text1"/>
        </w:rPr>
      </w:pPr>
    </w:p>
    <w:p w14:paraId="7446EDAC" w14:textId="77777777" w:rsidR="00E33DE5" w:rsidRPr="00354B0A" w:rsidRDefault="00E33DE5" w:rsidP="00E33DE5">
      <w:pPr>
        <w:spacing w:after="0" w:line="360" w:lineRule="auto"/>
        <w:ind w:firstLine="708"/>
        <w:jc w:val="both"/>
        <w:rPr>
          <w:rFonts w:ascii="Trebuchet MS" w:hAnsi="Trebuchet MS"/>
          <w:color w:val="000000" w:themeColor="text1"/>
        </w:rPr>
      </w:pPr>
      <w:r w:rsidRPr="00354B0A">
        <w:rPr>
          <w:rFonts w:ascii="Trebuchet MS" w:eastAsia="Times New Roman" w:hAnsi="Trebuchet MS"/>
          <w:color w:val="000000" w:themeColor="text1"/>
        </w:rPr>
        <w:t>Os dois peri</w:t>
      </w:r>
      <w:r w:rsidRPr="00354B0A">
        <w:rPr>
          <w:rFonts w:ascii="Trebuchet MS" w:hAnsi="Trebuchet MS"/>
          <w:color w:val="000000" w:themeColor="text1"/>
        </w:rPr>
        <w:t>ódicos com maior número de registros de publicação são o “</w:t>
      </w:r>
      <w:proofErr w:type="spellStart"/>
      <w:r w:rsidRPr="00354B0A">
        <w:rPr>
          <w:rFonts w:ascii="Trebuchet MS" w:hAnsi="Trebuchet MS"/>
          <w:color w:val="000000" w:themeColor="text1"/>
          <w:kern w:val="24"/>
        </w:rPr>
        <w:t>Critical</w:t>
      </w:r>
      <w:proofErr w:type="spellEnd"/>
      <w:r w:rsidRPr="00354B0A">
        <w:rPr>
          <w:rFonts w:ascii="Trebuchet MS" w:hAnsi="Trebuchet MS"/>
          <w:color w:val="000000" w:themeColor="text1"/>
          <w:kern w:val="24"/>
        </w:rPr>
        <w:t xml:space="preserve"> </w:t>
      </w:r>
      <w:proofErr w:type="spellStart"/>
      <w:r w:rsidRPr="00354B0A">
        <w:rPr>
          <w:rFonts w:ascii="Trebuchet MS" w:hAnsi="Trebuchet MS"/>
          <w:color w:val="000000" w:themeColor="text1"/>
          <w:kern w:val="24"/>
        </w:rPr>
        <w:t>care</w:t>
      </w:r>
      <w:proofErr w:type="spellEnd"/>
      <w:r w:rsidRPr="00354B0A">
        <w:rPr>
          <w:rFonts w:ascii="Trebuchet MS" w:hAnsi="Trebuchet MS"/>
          <w:color w:val="000000" w:themeColor="text1"/>
          <w:kern w:val="24"/>
        </w:rPr>
        <w:t xml:space="preserve"> medicine</w:t>
      </w:r>
      <w:r w:rsidRPr="00354B0A">
        <w:rPr>
          <w:rFonts w:ascii="Trebuchet MS" w:hAnsi="Trebuchet MS"/>
          <w:noProof/>
          <w:color w:val="000000" w:themeColor="text1"/>
        </w:rPr>
        <w:t xml:space="preserve"> e Plos one</w:t>
      </w:r>
      <w:r w:rsidRPr="00354B0A">
        <w:rPr>
          <w:rFonts w:ascii="Trebuchet MS" w:hAnsi="Trebuchet MS"/>
          <w:color w:val="000000" w:themeColor="text1"/>
        </w:rPr>
        <w:t>”, que obtiveram 746 citações, o primeiro com 05 (cinco) artigos e o segundo com 04 (quatro) artigos publicados. Para identificar o periódico com maior impacto, foi definido um índice a partir da divisão da quantidade de citações pelo número de trabalhos publicados, apresentando o “</w:t>
      </w:r>
      <w:proofErr w:type="spellStart"/>
      <w:r w:rsidRPr="00354B0A">
        <w:rPr>
          <w:rFonts w:ascii="Trebuchet MS" w:hAnsi="Trebuchet MS"/>
          <w:color w:val="000000" w:themeColor="text1"/>
          <w:kern w:val="24"/>
        </w:rPr>
        <w:t>Critical</w:t>
      </w:r>
      <w:proofErr w:type="spellEnd"/>
      <w:r w:rsidRPr="00354B0A">
        <w:rPr>
          <w:rFonts w:ascii="Trebuchet MS" w:hAnsi="Trebuchet MS"/>
          <w:color w:val="000000" w:themeColor="text1"/>
          <w:kern w:val="24"/>
        </w:rPr>
        <w:t xml:space="preserve"> </w:t>
      </w:r>
      <w:proofErr w:type="spellStart"/>
      <w:r w:rsidRPr="00354B0A">
        <w:rPr>
          <w:rFonts w:ascii="Trebuchet MS" w:hAnsi="Trebuchet MS"/>
          <w:color w:val="000000" w:themeColor="text1"/>
          <w:kern w:val="24"/>
        </w:rPr>
        <w:t>care</w:t>
      </w:r>
      <w:proofErr w:type="spellEnd"/>
      <w:r w:rsidRPr="00354B0A">
        <w:rPr>
          <w:rFonts w:ascii="Trebuchet MS" w:hAnsi="Trebuchet MS"/>
          <w:color w:val="000000" w:themeColor="text1"/>
          <w:kern w:val="24"/>
        </w:rPr>
        <w:t xml:space="preserve"> medicine</w:t>
      </w:r>
      <w:r w:rsidRPr="00354B0A">
        <w:rPr>
          <w:rFonts w:ascii="Trebuchet MS" w:hAnsi="Trebuchet MS"/>
          <w:color w:val="000000" w:themeColor="text1"/>
        </w:rPr>
        <w:t xml:space="preserve">” como aquele com maior índice (129,8). Estas informações tornam-se relevantes para pesquisadores e centros de pesquisa da área ao mapear as revistas acadêmicas que mais publicam na temática e que mais recebem citações de outros estudos, considerados os artigos de maior fator de impacto sobre a temática. </w:t>
      </w:r>
    </w:p>
    <w:p w14:paraId="6018D68B" w14:textId="77777777" w:rsidR="00E33DE5" w:rsidRPr="00354B0A" w:rsidRDefault="00E33DE5" w:rsidP="00E33DE5">
      <w:pPr>
        <w:pStyle w:val="Default"/>
        <w:spacing w:after="0" w:line="360" w:lineRule="auto"/>
        <w:ind w:firstLine="709"/>
        <w:jc w:val="both"/>
        <w:rPr>
          <w:rFonts w:ascii="Trebuchet MS" w:hAnsi="Trebuchet MS" w:cs="Times New Roman"/>
          <w:color w:val="000000" w:themeColor="text1"/>
          <w:sz w:val="22"/>
          <w:szCs w:val="22"/>
        </w:rPr>
      </w:pPr>
      <w:r w:rsidRPr="00354B0A">
        <w:rPr>
          <w:rFonts w:ascii="Trebuchet MS" w:hAnsi="Trebuchet MS"/>
          <w:color w:val="000000" w:themeColor="text1"/>
          <w:sz w:val="22"/>
          <w:szCs w:val="22"/>
          <w:lang w:val="pt-BR"/>
        </w:rPr>
        <w:t xml:space="preserve">Na </w:t>
      </w:r>
      <w:r w:rsidRPr="00354B0A">
        <w:rPr>
          <w:rFonts w:ascii="Trebuchet MS" w:hAnsi="Trebuchet MS" w:cs="Times New Roman"/>
          <w:sz w:val="22"/>
          <w:szCs w:val="22"/>
        </w:rPr>
        <w:t xml:space="preserve">análise da contagem do número de citações, os resultados indicaram o valor do h-index igual a 24 e a média de citação por item igual a 23,04 que corresponde ao número médio de artigos que fizeram a citação para todos os itens no conjunto de resultados, essa é a soma da contagem do número de citações dividida pelo número de resultados no conjunto de artigos, baseado em uma lista de publicações classificadas em ordem decrescente. Além disso, buscou-se a soma do número de citações igual a 2.373, </w:t>
      </w:r>
      <w:r w:rsidRPr="00354B0A">
        <w:rPr>
          <w:rFonts w:ascii="Trebuchet MS" w:hAnsi="Trebuchet MS" w:cs="Times New Roman"/>
          <w:color w:val="000000" w:themeColor="text1"/>
          <w:sz w:val="22"/>
          <w:szCs w:val="22"/>
        </w:rPr>
        <w:t>como o número total de citações para todos os itens no conjunto de resultados.</w:t>
      </w:r>
    </w:p>
    <w:p w14:paraId="33EB8477" w14:textId="74F0B371" w:rsidR="00E33DE5" w:rsidRPr="00385393" w:rsidRDefault="00385393" w:rsidP="00E33DE5">
      <w:pPr>
        <w:spacing w:after="0" w:line="360" w:lineRule="auto"/>
        <w:ind w:firstLine="567"/>
        <w:contextualSpacing/>
        <w:jc w:val="both"/>
        <w:rPr>
          <w:rFonts w:ascii="Trebuchet MS" w:hAnsi="Trebuchet MS"/>
          <w:color w:val="FF0000"/>
        </w:rPr>
      </w:pPr>
      <w:r w:rsidRPr="00385393">
        <w:rPr>
          <w:rFonts w:ascii="Trebuchet MS" w:hAnsi="Trebuchet MS"/>
          <w:color w:val="FF0000"/>
          <w:lang w:val="pt-PT"/>
        </w:rPr>
        <w:t>O</w:t>
      </w:r>
      <w:r w:rsidR="00E33DE5" w:rsidRPr="00385393">
        <w:rPr>
          <w:rFonts w:ascii="Trebuchet MS" w:hAnsi="Trebuchet MS"/>
          <w:color w:val="FF0000"/>
        </w:rPr>
        <w:t xml:space="preserve">s autores com maior número de publicações sobre </w:t>
      </w:r>
      <w:r w:rsidRPr="00385393">
        <w:rPr>
          <w:rFonts w:ascii="Trebuchet MS" w:hAnsi="Trebuchet MS"/>
          <w:color w:val="FF0000"/>
        </w:rPr>
        <w:t xml:space="preserve">o tema, na Web </w:t>
      </w:r>
      <w:proofErr w:type="spellStart"/>
      <w:r w:rsidRPr="00385393">
        <w:rPr>
          <w:rFonts w:ascii="Trebuchet MS" w:hAnsi="Trebuchet MS"/>
          <w:color w:val="FF0000"/>
        </w:rPr>
        <w:t>of</w:t>
      </w:r>
      <w:proofErr w:type="spellEnd"/>
      <w:r w:rsidRPr="00385393">
        <w:rPr>
          <w:rFonts w:ascii="Trebuchet MS" w:hAnsi="Trebuchet MS"/>
          <w:color w:val="FF0000"/>
        </w:rPr>
        <w:t xml:space="preserve"> Science, são:</w:t>
      </w:r>
      <w:r w:rsidR="00E33DE5" w:rsidRPr="00385393">
        <w:rPr>
          <w:rFonts w:ascii="Trebuchet MS" w:hAnsi="Trebuchet MS"/>
          <w:color w:val="FF0000"/>
        </w:rPr>
        <w:t xml:space="preserve"> </w:t>
      </w:r>
      <w:proofErr w:type="spellStart"/>
      <w:r w:rsidR="00E33DE5" w:rsidRPr="00385393">
        <w:rPr>
          <w:rFonts w:ascii="Trebuchet MS" w:hAnsi="Trebuchet MS"/>
          <w:color w:val="FF0000"/>
        </w:rPr>
        <w:t>Cheng</w:t>
      </w:r>
      <w:proofErr w:type="spellEnd"/>
      <w:r w:rsidR="00E33DE5" w:rsidRPr="00385393">
        <w:rPr>
          <w:rFonts w:ascii="Trebuchet MS" w:hAnsi="Trebuchet MS"/>
          <w:color w:val="FF0000"/>
        </w:rPr>
        <w:t xml:space="preserve"> KC</w:t>
      </w:r>
      <w:proofErr w:type="gramStart"/>
      <w:r w:rsidR="00E33DE5" w:rsidRPr="00385393">
        <w:rPr>
          <w:rFonts w:ascii="Trebuchet MS" w:hAnsi="Trebuchet MS"/>
          <w:noProof/>
          <w:color w:val="FF0000"/>
        </w:rPr>
        <w:t xml:space="preserve"> </w:t>
      </w:r>
      <w:r w:rsidR="00E33DE5" w:rsidRPr="00385393">
        <w:rPr>
          <w:rFonts w:ascii="Trebuchet MS" w:hAnsi="Trebuchet MS"/>
          <w:color w:val="FF0000"/>
        </w:rPr>
        <w:t xml:space="preserve"> </w:t>
      </w:r>
      <w:proofErr w:type="gramEnd"/>
      <w:r w:rsidR="00E33DE5" w:rsidRPr="00385393">
        <w:rPr>
          <w:rFonts w:ascii="Trebuchet MS" w:hAnsi="Trebuchet MS"/>
          <w:color w:val="FF0000"/>
        </w:rPr>
        <w:t xml:space="preserve">com 04 publicações, Chen CM com 03 publicações, </w:t>
      </w:r>
      <w:proofErr w:type="spellStart"/>
      <w:r w:rsidR="00E33DE5" w:rsidRPr="00385393">
        <w:rPr>
          <w:rFonts w:ascii="Trebuchet MS" w:hAnsi="Trebuchet MS"/>
          <w:color w:val="FF0000"/>
        </w:rPr>
        <w:t>Aissaoui</w:t>
      </w:r>
      <w:proofErr w:type="spellEnd"/>
      <w:r w:rsidR="00E33DE5" w:rsidRPr="00385393">
        <w:rPr>
          <w:rFonts w:ascii="Trebuchet MS" w:hAnsi="Trebuchet MS"/>
          <w:color w:val="FF0000"/>
        </w:rPr>
        <w:t xml:space="preserve"> N, </w:t>
      </w:r>
      <w:proofErr w:type="spellStart"/>
      <w:r w:rsidR="00E33DE5" w:rsidRPr="00385393">
        <w:rPr>
          <w:rFonts w:ascii="Trebuchet MS" w:hAnsi="Trebuchet MS"/>
          <w:color w:val="FF0000"/>
        </w:rPr>
        <w:t>Bataille</w:t>
      </w:r>
      <w:proofErr w:type="spellEnd"/>
      <w:r w:rsidR="00E33DE5" w:rsidRPr="00385393">
        <w:rPr>
          <w:rFonts w:ascii="Trebuchet MS" w:hAnsi="Trebuchet MS"/>
          <w:color w:val="FF0000"/>
        </w:rPr>
        <w:t xml:space="preserve"> V, </w:t>
      </w:r>
      <w:proofErr w:type="spellStart"/>
      <w:r w:rsidR="00E33DE5" w:rsidRPr="00385393">
        <w:rPr>
          <w:rFonts w:ascii="Trebuchet MS" w:hAnsi="Trebuchet MS"/>
          <w:color w:val="FF0000"/>
        </w:rPr>
        <w:t>Besser</w:t>
      </w:r>
      <w:proofErr w:type="spellEnd"/>
      <w:r w:rsidR="00E33DE5" w:rsidRPr="00385393">
        <w:rPr>
          <w:rFonts w:ascii="Trebuchet MS" w:hAnsi="Trebuchet MS"/>
          <w:color w:val="FF0000"/>
        </w:rPr>
        <w:t xml:space="preserve"> S, </w:t>
      </w:r>
      <w:proofErr w:type="spellStart"/>
      <w:r w:rsidR="00E33DE5" w:rsidRPr="00385393">
        <w:rPr>
          <w:rFonts w:ascii="Trebuchet MS" w:hAnsi="Trebuchet MS"/>
          <w:color w:val="FF0000"/>
        </w:rPr>
        <w:t>Blanchard</w:t>
      </w:r>
      <w:proofErr w:type="spellEnd"/>
      <w:r w:rsidR="00E33DE5" w:rsidRPr="00385393">
        <w:rPr>
          <w:rFonts w:ascii="Trebuchet MS" w:hAnsi="Trebuchet MS"/>
          <w:color w:val="FF0000"/>
        </w:rPr>
        <w:t xml:space="preserve"> D, </w:t>
      </w:r>
      <w:proofErr w:type="spellStart"/>
      <w:r w:rsidR="00E33DE5" w:rsidRPr="00385393">
        <w:rPr>
          <w:rFonts w:ascii="Trebuchet MS" w:hAnsi="Trebuchet MS"/>
          <w:color w:val="FF0000"/>
        </w:rPr>
        <w:t>Blot</w:t>
      </w:r>
      <w:proofErr w:type="spellEnd"/>
      <w:r w:rsidR="00E33DE5" w:rsidRPr="00385393">
        <w:rPr>
          <w:rFonts w:ascii="Trebuchet MS" w:hAnsi="Trebuchet MS"/>
          <w:color w:val="FF0000"/>
        </w:rPr>
        <w:t xml:space="preserve"> S, </w:t>
      </w:r>
      <w:proofErr w:type="spellStart"/>
      <w:r w:rsidR="00E33DE5" w:rsidRPr="00385393">
        <w:rPr>
          <w:rFonts w:ascii="Trebuchet MS" w:hAnsi="Trebuchet MS"/>
          <w:color w:val="FF0000"/>
        </w:rPr>
        <w:t>Cankurtaran</w:t>
      </w:r>
      <w:proofErr w:type="spellEnd"/>
      <w:r w:rsidR="00E33DE5" w:rsidRPr="00385393">
        <w:rPr>
          <w:rFonts w:ascii="Trebuchet MS" w:hAnsi="Trebuchet MS"/>
          <w:color w:val="FF0000"/>
        </w:rPr>
        <w:t xml:space="preserve"> M, </w:t>
      </w:r>
      <w:proofErr w:type="spellStart"/>
      <w:r w:rsidR="00E33DE5" w:rsidRPr="00385393">
        <w:rPr>
          <w:rFonts w:ascii="Trebuchet MS" w:hAnsi="Trebuchet MS"/>
          <w:color w:val="FF0000"/>
        </w:rPr>
        <w:t>Chao</w:t>
      </w:r>
      <w:proofErr w:type="spellEnd"/>
      <w:r w:rsidR="00E33DE5" w:rsidRPr="00385393">
        <w:rPr>
          <w:rFonts w:ascii="Trebuchet MS" w:hAnsi="Trebuchet MS"/>
          <w:color w:val="FF0000"/>
        </w:rPr>
        <w:t xml:space="preserve"> CM e </w:t>
      </w:r>
      <w:proofErr w:type="spellStart"/>
      <w:r w:rsidR="00E33DE5" w:rsidRPr="00385393">
        <w:rPr>
          <w:rFonts w:ascii="Trebuchet MS" w:hAnsi="Trebuchet MS"/>
          <w:color w:val="FF0000"/>
        </w:rPr>
        <w:t>Chiang</w:t>
      </w:r>
      <w:proofErr w:type="spellEnd"/>
      <w:r w:rsidR="00E33DE5" w:rsidRPr="00385393">
        <w:rPr>
          <w:rFonts w:ascii="Trebuchet MS" w:hAnsi="Trebuchet MS"/>
          <w:color w:val="FF0000"/>
        </w:rPr>
        <w:t xml:space="preserve"> SR, com 02 publicações cada.  </w:t>
      </w:r>
    </w:p>
    <w:p w14:paraId="6D458745" w14:textId="77777777" w:rsidR="00E33DE5" w:rsidRPr="00354B0A" w:rsidRDefault="00E33DE5" w:rsidP="00E33DE5">
      <w:pPr>
        <w:spacing w:after="0" w:line="360" w:lineRule="auto"/>
        <w:ind w:firstLine="708"/>
        <w:jc w:val="both"/>
        <w:rPr>
          <w:rFonts w:ascii="Trebuchet MS" w:hAnsi="Trebuchet MS" w:cs="Arial"/>
          <w:bCs/>
        </w:rPr>
      </w:pPr>
      <w:r w:rsidRPr="00354B0A">
        <w:rPr>
          <w:rFonts w:ascii="Trebuchet MS" w:hAnsi="Trebuchet MS"/>
        </w:rPr>
        <w:t xml:space="preserve">Para aprofundar a representatividade dos países de origem das </w:t>
      </w:r>
      <w:proofErr w:type="spellStart"/>
      <w:r w:rsidRPr="00354B0A">
        <w:rPr>
          <w:rFonts w:ascii="Trebuchet MS" w:hAnsi="Trebuchet MS"/>
        </w:rPr>
        <w:t>instituiçõ</w:t>
      </w:r>
      <w:proofErr w:type="spellEnd"/>
      <w:r w:rsidRPr="00354B0A">
        <w:rPr>
          <w:rFonts w:ascii="Trebuchet MS" w:hAnsi="Trebuchet MS"/>
          <w:lang w:val="es-ES_tradnl"/>
        </w:rPr>
        <w:t>es de v</w:t>
      </w:r>
      <w:proofErr w:type="spellStart"/>
      <w:r w:rsidRPr="00354B0A">
        <w:rPr>
          <w:rFonts w:ascii="Trebuchet MS" w:hAnsi="Trebuchet MS"/>
        </w:rPr>
        <w:t>ínculo</w:t>
      </w:r>
      <w:proofErr w:type="spellEnd"/>
      <w:r w:rsidRPr="00354B0A">
        <w:rPr>
          <w:rFonts w:ascii="Trebuchet MS" w:hAnsi="Trebuchet MS"/>
        </w:rPr>
        <w:t xml:space="preserve"> dos 85 autores dos 103 trabalhos mapeados neste estudo </w:t>
      </w:r>
      <w:proofErr w:type="spellStart"/>
      <w:r w:rsidRPr="00354B0A">
        <w:rPr>
          <w:rFonts w:ascii="Trebuchet MS" w:hAnsi="Trebuchet MS"/>
        </w:rPr>
        <w:t>bibliométrico</w:t>
      </w:r>
      <w:proofErr w:type="spellEnd"/>
      <w:r w:rsidRPr="00354B0A">
        <w:rPr>
          <w:rFonts w:ascii="Trebuchet MS" w:hAnsi="Trebuchet MS"/>
        </w:rPr>
        <w:t xml:space="preserve">, foram identificados os países com mais </w:t>
      </w:r>
      <w:proofErr w:type="spellStart"/>
      <w:r w:rsidRPr="00354B0A">
        <w:rPr>
          <w:rFonts w:ascii="Trebuchet MS" w:hAnsi="Trebuchet MS"/>
        </w:rPr>
        <w:t>produçõ</w:t>
      </w:r>
      <w:proofErr w:type="spellEnd"/>
      <w:r w:rsidRPr="00354B0A">
        <w:rPr>
          <w:rFonts w:ascii="Trebuchet MS" w:hAnsi="Trebuchet MS"/>
          <w:lang w:val="es-ES_tradnl"/>
        </w:rPr>
        <w:t xml:space="preserve">es </w:t>
      </w:r>
      <w:proofErr w:type="spellStart"/>
      <w:r w:rsidRPr="00354B0A">
        <w:rPr>
          <w:rFonts w:ascii="Trebuchet MS" w:hAnsi="Trebuchet MS"/>
          <w:lang w:val="es-ES_tradnl"/>
        </w:rPr>
        <w:t>cient</w:t>
      </w:r>
      <w:r w:rsidRPr="00354B0A">
        <w:rPr>
          <w:rFonts w:ascii="Trebuchet MS" w:hAnsi="Trebuchet MS"/>
        </w:rPr>
        <w:t>íficas</w:t>
      </w:r>
      <w:proofErr w:type="spellEnd"/>
      <w:r w:rsidRPr="00354B0A">
        <w:rPr>
          <w:rFonts w:ascii="Trebuchet MS" w:hAnsi="Trebuchet MS"/>
        </w:rPr>
        <w:t xml:space="preserve"> no campo d</w:t>
      </w:r>
      <w:bookmarkStart w:id="10" w:name="_GoBack"/>
      <w:bookmarkEnd w:id="10"/>
      <w:r w:rsidRPr="00354B0A">
        <w:rPr>
          <w:rFonts w:ascii="Trebuchet MS" w:hAnsi="Trebuchet MS"/>
        </w:rPr>
        <w:t xml:space="preserve">a </w:t>
      </w:r>
      <w:r w:rsidRPr="00354B0A">
        <w:rPr>
          <w:rFonts w:ascii="Trebuchet MS" w:hAnsi="Trebuchet MS" w:cs="Arial"/>
          <w:bCs/>
        </w:rPr>
        <w:t>segurança do paciente idoso na Unidade de Terapia Intensiva</w:t>
      </w:r>
      <w:r w:rsidRPr="00354B0A">
        <w:rPr>
          <w:rFonts w:ascii="Trebuchet MS" w:hAnsi="Trebuchet MS"/>
        </w:rPr>
        <w:t xml:space="preserve">, que podem ser observados na Tabela 3. </w:t>
      </w:r>
    </w:p>
    <w:p w14:paraId="1F634B31" w14:textId="77777777" w:rsidR="00E33DE5" w:rsidRPr="00354B0A" w:rsidRDefault="00E33DE5" w:rsidP="00E33DE5">
      <w:pPr>
        <w:spacing w:after="0" w:line="360" w:lineRule="auto"/>
        <w:ind w:firstLine="708"/>
        <w:jc w:val="both"/>
        <w:rPr>
          <w:rFonts w:ascii="Trebuchet MS" w:hAnsi="Trebuchet MS" w:cs="Arial"/>
          <w:bCs/>
        </w:rPr>
      </w:pPr>
    </w:p>
    <w:p w14:paraId="3F486AA5" w14:textId="77777777" w:rsidR="00E33DE5" w:rsidRPr="00354B0A" w:rsidRDefault="00E33DE5" w:rsidP="00E33DE5">
      <w:pPr>
        <w:spacing w:after="0" w:line="360" w:lineRule="auto"/>
        <w:jc w:val="both"/>
        <w:rPr>
          <w:rFonts w:ascii="Trebuchet MS" w:hAnsi="Trebuchet MS"/>
          <w:noProof/>
        </w:rPr>
      </w:pPr>
      <w:r w:rsidRPr="00354B0A">
        <w:rPr>
          <w:rFonts w:ascii="Trebuchet MS" w:hAnsi="Trebuchet MS"/>
          <w:b/>
          <w:noProof/>
        </w:rPr>
        <w:t>Tabela 3.</w:t>
      </w:r>
      <w:r w:rsidRPr="00354B0A">
        <w:rPr>
          <w:rFonts w:ascii="Trebuchet MS" w:hAnsi="Trebuchet MS"/>
          <w:noProof/>
        </w:rPr>
        <w:t xml:space="preserve"> Quantidade de artigos por país de origem das instituições de vínculo dos autores (1991-2018). Teresina – PI, 2019. </w:t>
      </w:r>
    </w:p>
    <w:tbl>
      <w:tblPr>
        <w:tblW w:w="0" w:type="auto"/>
        <w:jc w:val="center"/>
        <w:tblBorders>
          <w:top w:val="single" w:sz="4" w:space="0" w:color="auto"/>
          <w:bottom w:val="single" w:sz="4" w:space="0" w:color="auto"/>
        </w:tblBorders>
        <w:tblLook w:val="04A0" w:firstRow="1" w:lastRow="0" w:firstColumn="1" w:lastColumn="0" w:noHBand="0" w:noVBand="1"/>
      </w:tblPr>
      <w:tblGrid>
        <w:gridCol w:w="4605"/>
        <w:gridCol w:w="1449"/>
      </w:tblGrid>
      <w:tr w:rsidR="00E33DE5" w:rsidRPr="00354B0A" w14:paraId="29EA7E95" w14:textId="77777777" w:rsidTr="002E1521">
        <w:trPr>
          <w:jc w:val="center"/>
        </w:trPr>
        <w:tc>
          <w:tcPr>
            <w:tcW w:w="4605" w:type="dxa"/>
            <w:tcBorders>
              <w:top w:val="single" w:sz="4" w:space="0" w:color="auto"/>
              <w:bottom w:val="single" w:sz="4" w:space="0" w:color="auto"/>
            </w:tcBorders>
          </w:tcPr>
          <w:p w14:paraId="58301F98" w14:textId="77777777" w:rsidR="00E33DE5" w:rsidRPr="00354B0A" w:rsidRDefault="00E33DE5" w:rsidP="002E1521">
            <w:pPr>
              <w:spacing w:after="0" w:line="360" w:lineRule="auto"/>
              <w:jc w:val="both"/>
              <w:rPr>
                <w:rFonts w:ascii="Trebuchet MS" w:hAnsi="Trebuchet MS"/>
                <w:b/>
                <w:noProof/>
              </w:rPr>
            </w:pPr>
            <w:r w:rsidRPr="00354B0A">
              <w:rPr>
                <w:rFonts w:ascii="Trebuchet MS" w:hAnsi="Trebuchet MS"/>
                <w:b/>
                <w:noProof/>
              </w:rPr>
              <w:t>País</w:t>
            </w:r>
          </w:p>
        </w:tc>
        <w:tc>
          <w:tcPr>
            <w:tcW w:w="1449" w:type="dxa"/>
            <w:tcBorders>
              <w:top w:val="single" w:sz="4" w:space="0" w:color="auto"/>
              <w:bottom w:val="single" w:sz="4" w:space="0" w:color="auto"/>
            </w:tcBorders>
          </w:tcPr>
          <w:p w14:paraId="4938FA63" w14:textId="77777777" w:rsidR="00E33DE5" w:rsidRPr="00354B0A" w:rsidRDefault="00E33DE5" w:rsidP="002E1521">
            <w:pPr>
              <w:spacing w:after="0" w:line="360" w:lineRule="auto"/>
              <w:jc w:val="center"/>
              <w:rPr>
                <w:rFonts w:ascii="Trebuchet MS" w:hAnsi="Trebuchet MS"/>
                <w:b/>
                <w:noProof/>
              </w:rPr>
            </w:pPr>
            <w:r w:rsidRPr="00354B0A">
              <w:rPr>
                <w:rFonts w:ascii="Trebuchet MS" w:hAnsi="Trebuchet MS"/>
                <w:b/>
                <w:noProof/>
              </w:rPr>
              <w:t>Quantidade</w:t>
            </w:r>
          </w:p>
        </w:tc>
      </w:tr>
      <w:tr w:rsidR="00E33DE5" w:rsidRPr="00354B0A" w14:paraId="74233BE7" w14:textId="77777777" w:rsidTr="002E1521">
        <w:trPr>
          <w:jc w:val="center"/>
        </w:trPr>
        <w:tc>
          <w:tcPr>
            <w:tcW w:w="4605" w:type="dxa"/>
            <w:tcBorders>
              <w:top w:val="single" w:sz="4" w:space="0" w:color="auto"/>
            </w:tcBorders>
            <w:vAlign w:val="center"/>
          </w:tcPr>
          <w:p w14:paraId="2406F312" w14:textId="77777777" w:rsidR="00E33DE5" w:rsidRPr="00354B0A" w:rsidRDefault="00E33DE5" w:rsidP="002E1521">
            <w:pPr>
              <w:pStyle w:val="NormalWeb"/>
              <w:spacing w:before="0" w:beforeAutospacing="0" w:after="0" w:afterAutospacing="0" w:line="360" w:lineRule="auto"/>
              <w:jc w:val="center"/>
              <w:textAlignment w:val="bottom"/>
              <w:rPr>
                <w:rFonts w:ascii="Trebuchet MS" w:hAnsi="Trebuchet MS"/>
                <w:color w:val="000000" w:themeColor="text1"/>
                <w:sz w:val="22"/>
                <w:szCs w:val="22"/>
              </w:rPr>
            </w:pPr>
            <w:r w:rsidRPr="00354B0A">
              <w:rPr>
                <w:rFonts w:ascii="Trebuchet MS" w:hAnsi="Trebuchet MS"/>
                <w:color w:val="000000" w:themeColor="text1"/>
                <w:kern w:val="24"/>
                <w:sz w:val="22"/>
                <w:szCs w:val="22"/>
              </w:rPr>
              <w:t>USA</w:t>
            </w:r>
          </w:p>
        </w:tc>
        <w:tc>
          <w:tcPr>
            <w:tcW w:w="1449" w:type="dxa"/>
            <w:tcBorders>
              <w:top w:val="single" w:sz="4" w:space="0" w:color="auto"/>
            </w:tcBorders>
            <w:vAlign w:val="center"/>
          </w:tcPr>
          <w:p w14:paraId="39A7C451" w14:textId="77777777" w:rsidR="00E33DE5" w:rsidRPr="00354B0A" w:rsidRDefault="00E33DE5" w:rsidP="002E1521">
            <w:pPr>
              <w:pStyle w:val="NormalWeb"/>
              <w:spacing w:before="0" w:beforeAutospacing="0" w:after="0" w:afterAutospacing="0" w:line="360" w:lineRule="auto"/>
              <w:jc w:val="center"/>
              <w:textAlignment w:val="bottom"/>
              <w:rPr>
                <w:rFonts w:ascii="Trebuchet MS" w:hAnsi="Trebuchet MS"/>
                <w:color w:val="000000" w:themeColor="text1"/>
                <w:sz w:val="22"/>
                <w:szCs w:val="22"/>
              </w:rPr>
            </w:pPr>
            <w:r w:rsidRPr="00354B0A">
              <w:rPr>
                <w:rFonts w:ascii="Trebuchet MS" w:hAnsi="Trebuchet MS"/>
                <w:color w:val="000000" w:themeColor="text1"/>
                <w:kern w:val="24"/>
                <w:sz w:val="22"/>
                <w:szCs w:val="22"/>
              </w:rPr>
              <w:t>42</w:t>
            </w:r>
          </w:p>
        </w:tc>
      </w:tr>
      <w:tr w:rsidR="00E33DE5" w:rsidRPr="00354B0A" w14:paraId="38BACEB9" w14:textId="77777777" w:rsidTr="002E1521">
        <w:trPr>
          <w:jc w:val="center"/>
        </w:trPr>
        <w:tc>
          <w:tcPr>
            <w:tcW w:w="4605" w:type="dxa"/>
            <w:vAlign w:val="center"/>
          </w:tcPr>
          <w:p w14:paraId="06BDFD04" w14:textId="77777777" w:rsidR="00E33DE5" w:rsidRPr="00354B0A" w:rsidRDefault="00E33DE5" w:rsidP="002E1521">
            <w:pPr>
              <w:pStyle w:val="NormalWeb"/>
              <w:spacing w:before="0" w:beforeAutospacing="0" w:after="0" w:afterAutospacing="0" w:line="360" w:lineRule="auto"/>
              <w:jc w:val="center"/>
              <w:textAlignment w:val="bottom"/>
              <w:rPr>
                <w:rFonts w:ascii="Trebuchet MS" w:hAnsi="Trebuchet MS"/>
                <w:color w:val="000000" w:themeColor="text1"/>
                <w:sz w:val="22"/>
                <w:szCs w:val="22"/>
              </w:rPr>
            </w:pPr>
            <w:r w:rsidRPr="00354B0A">
              <w:rPr>
                <w:rFonts w:ascii="Trebuchet MS" w:hAnsi="Trebuchet MS"/>
                <w:sz w:val="22"/>
                <w:szCs w:val="22"/>
              </w:rPr>
              <w:t>France</w:t>
            </w:r>
          </w:p>
        </w:tc>
        <w:tc>
          <w:tcPr>
            <w:tcW w:w="1449" w:type="dxa"/>
            <w:vAlign w:val="center"/>
          </w:tcPr>
          <w:p w14:paraId="41A02BBD" w14:textId="77777777" w:rsidR="00E33DE5" w:rsidRPr="00354B0A" w:rsidRDefault="00E33DE5" w:rsidP="002E1521">
            <w:pPr>
              <w:pStyle w:val="NormalWeb"/>
              <w:spacing w:before="0" w:beforeAutospacing="0" w:after="0" w:afterAutospacing="0" w:line="360" w:lineRule="auto"/>
              <w:jc w:val="center"/>
              <w:textAlignment w:val="bottom"/>
              <w:rPr>
                <w:rFonts w:ascii="Trebuchet MS" w:hAnsi="Trebuchet MS"/>
                <w:color w:val="000000" w:themeColor="text1"/>
                <w:sz w:val="22"/>
                <w:szCs w:val="22"/>
              </w:rPr>
            </w:pPr>
            <w:r w:rsidRPr="00354B0A">
              <w:rPr>
                <w:rFonts w:ascii="Trebuchet MS" w:hAnsi="Trebuchet MS"/>
                <w:color w:val="000000" w:themeColor="text1"/>
                <w:kern w:val="24"/>
                <w:sz w:val="22"/>
                <w:szCs w:val="22"/>
              </w:rPr>
              <w:t>12</w:t>
            </w:r>
          </w:p>
        </w:tc>
      </w:tr>
      <w:tr w:rsidR="00E33DE5" w:rsidRPr="00354B0A" w14:paraId="2920ADD2" w14:textId="77777777" w:rsidTr="002E1521">
        <w:trPr>
          <w:jc w:val="center"/>
        </w:trPr>
        <w:tc>
          <w:tcPr>
            <w:tcW w:w="4605" w:type="dxa"/>
            <w:vAlign w:val="center"/>
          </w:tcPr>
          <w:p w14:paraId="7199599C" w14:textId="77777777" w:rsidR="00E33DE5" w:rsidRPr="00354B0A" w:rsidRDefault="00E33DE5" w:rsidP="002E1521">
            <w:pPr>
              <w:pStyle w:val="NormalWeb"/>
              <w:spacing w:before="0" w:beforeAutospacing="0" w:after="0" w:afterAutospacing="0" w:line="360" w:lineRule="auto"/>
              <w:jc w:val="center"/>
              <w:textAlignment w:val="bottom"/>
              <w:rPr>
                <w:rFonts w:ascii="Trebuchet MS" w:hAnsi="Trebuchet MS"/>
                <w:color w:val="000000" w:themeColor="text1"/>
                <w:sz w:val="22"/>
                <w:szCs w:val="22"/>
              </w:rPr>
            </w:pPr>
            <w:proofErr w:type="spellStart"/>
            <w:r w:rsidRPr="00354B0A">
              <w:rPr>
                <w:rFonts w:ascii="Trebuchet MS" w:hAnsi="Trebuchet MS"/>
                <w:color w:val="000000" w:themeColor="text1"/>
                <w:sz w:val="22"/>
                <w:szCs w:val="22"/>
              </w:rPr>
              <w:t>Italy</w:t>
            </w:r>
            <w:proofErr w:type="spellEnd"/>
          </w:p>
        </w:tc>
        <w:tc>
          <w:tcPr>
            <w:tcW w:w="1449" w:type="dxa"/>
            <w:vAlign w:val="center"/>
          </w:tcPr>
          <w:p w14:paraId="230F9DAD" w14:textId="77777777" w:rsidR="00E33DE5" w:rsidRPr="00354B0A" w:rsidRDefault="00E33DE5" w:rsidP="002E1521">
            <w:pPr>
              <w:pStyle w:val="NormalWeb"/>
              <w:spacing w:before="0" w:beforeAutospacing="0" w:after="0" w:afterAutospacing="0" w:line="360" w:lineRule="auto"/>
              <w:jc w:val="center"/>
              <w:textAlignment w:val="bottom"/>
              <w:rPr>
                <w:rFonts w:ascii="Trebuchet MS" w:hAnsi="Trebuchet MS"/>
                <w:color w:val="000000" w:themeColor="text1"/>
                <w:sz w:val="22"/>
                <w:szCs w:val="22"/>
              </w:rPr>
            </w:pPr>
            <w:r w:rsidRPr="00354B0A">
              <w:rPr>
                <w:rFonts w:ascii="Trebuchet MS" w:hAnsi="Trebuchet MS"/>
                <w:color w:val="000000" w:themeColor="text1"/>
                <w:kern w:val="24"/>
                <w:sz w:val="22"/>
                <w:szCs w:val="22"/>
              </w:rPr>
              <w:t>10</w:t>
            </w:r>
          </w:p>
        </w:tc>
      </w:tr>
      <w:tr w:rsidR="00E33DE5" w:rsidRPr="00354B0A" w14:paraId="61652E63" w14:textId="77777777" w:rsidTr="002E1521">
        <w:trPr>
          <w:jc w:val="center"/>
        </w:trPr>
        <w:tc>
          <w:tcPr>
            <w:tcW w:w="4605" w:type="dxa"/>
            <w:vAlign w:val="center"/>
          </w:tcPr>
          <w:p w14:paraId="65B91F10" w14:textId="77777777" w:rsidR="00E33DE5" w:rsidRPr="00354B0A" w:rsidRDefault="00E33DE5" w:rsidP="002E1521">
            <w:pPr>
              <w:pStyle w:val="NormalWeb"/>
              <w:spacing w:before="0" w:beforeAutospacing="0" w:after="0" w:afterAutospacing="0" w:line="360" w:lineRule="auto"/>
              <w:jc w:val="center"/>
              <w:textAlignment w:val="bottom"/>
              <w:rPr>
                <w:rFonts w:ascii="Trebuchet MS" w:hAnsi="Trebuchet MS"/>
                <w:color w:val="000000" w:themeColor="text1"/>
                <w:sz w:val="22"/>
                <w:szCs w:val="22"/>
              </w:rPr>
            </w:pPr>
            <w:r w:rsidRPr="00354B0A">
              <w:rPr>
                <w:rFonts w:ascii="Trebuchet MS" w:hAnsi="Trebuchet MS"/>
                <w:color w:val="000000" w:themeColor="text1"/>
                <w:sz w:val="22"/>
                <w:szCs w:val="22"/>
              </w:rPr>
              <w:lastRenderedPageBreak/>
              <w:t>UK</w:t>
            </w:r>
          </w:p>
        </w:tc>
        <w:tc>
          <w:tcPr>
            <w:tcW w:w="1449" w:type="dxa"/>
            <w:vAlign w:val="center"/>
          </w:tcPr>
          <w:p w14:paraId="09E9977C" w14:textId="77777777" w:rsidR="00E33DE5" w:rsidRPr="00354B0A" w:rsidRDefault="00E33DE5" w:rsidP="002E1521">
            <w:pPr>
              <w:pStyle w:val="NormalWeb"/>
              <w:spacing w:before="0" w:beforeAutospacing="0" w:after="0" w:afterAutospacing="0" w:line="360" w:lineRule="auto"/>
              <w:jc w:val="center"/>
              <w:textAlignment w:val="bottom"/>
              <w:rPr>
                <w:rFonts w:ascii="Trebuchet MS" w:hAnsi="Trebuchet MS"/>
                <w:color w:val="000000" w:themeColor="text1"/>
                <w:sz w:val="22"/>
                <w:szCs w:val="22"/>
              </w:rPr>
            </w:pPr>
            <w:r w:rsidRPr="00354B0A">
              <w:rPr>
                <w:rFonts w:ascii="Trebuchet MS" w:hAnsi="Trebuchet MS"/>
                <w:color w:val="000000" w:themeColor="text1"/>
                <w:kern w:val="24"/>
                <w:sz w:val="22"/>
                <w:szCs w:val="22"/>
              </w:rPr>
              <w:t>08</w:t>
            </w:r>
          </w:p>
        </w:tc>
      </w:tr>
      <w:tr w:rsidR="00E33DE5" w:rsidRPr="00354B0A" w14:paraId="2E930A9F" w14:textId="77777777" w:rsidTr="002E1521">
        <w:trPr>
          <w:jc w:val="center"/>
        </w:trPr>
        <w:tc>
          <w:tcPr>
            <w:tcW w:w="4605" w:type="dxa"/>
            <w:vAlign w:val="center"/>
          </w:tcPr>
          <w:p w14:paraId="01B16A9A" w14:textId="77777777" w:rsidR="00E33DE5" w:rsidRPr="00354B0A" w:rsidRDefault="00E33DE5" w:rsidP="002E1521">
            <w:pPr>
              <w:pStyle w:val="NormalWeb"/>
              <w:spacing w:before="0" w:beforeAutospacing="0" w:after="0" w:afterAutospacing="0" w:line="360" w:lineRule="auto"/>
              <w:jc w:val="center"/>
              <w:textAlignment w:val="bottom"/>
              <w:rPr>
                <w:rFonts w:ascii="Trebuchet MS" w:hAnsi="Trebuchet MS"/>
                <w:color w:val="000000" w:themeColor="text1"/>
                <w:sz w:val="22"/>
                <w:szCs w:val="22"/>
              </w:rPr>
            </w:pPr>
            <w:proofErr w:type="spellStart"/>
            <w:r w:rsidRPr="00354B0A">
              <w:rPr>
                <w:rFonts w:ascii="Trebuchet MS" w:hAnsi="Trebuchet MS"/>
                <w:sz w:val="22"/>
                <w:szCs w:val="22"/>
              </w:rPr>
              <w:t>Peoples</w:t>
            </w:r>
            <w:proofErr w:type="spellEnd"/>
            <w:r w:rsidRPr="00354B0A">
              <w:rPr>
                <w:rFonts w:ascii="Trebuchet MS" w:hAnsi="Trebuchet MS"/>
                <w:sz w:val="22"/>
                <w:szCs w:val="22"/>
              </w:rPr>
              <w:t xml:space="preserve"> R China</w:t>
            </w:r>
          </w:p>
        </w:tc>
        <w:tc>
          <w:tcPr>
            <w:tcW w:w="1449" w:type="dxa"/>
            <w:vAlign w:val="center"/>
          </w:tcPr>
          <w:p w14:paraId="0E53593C" w14:textId="77777777" w:rsidR="00E33DE5" w:rsidRPr="00354B0A" w:rsidRDefault="00E33DE5" w:rsidP="002E1521">
            <w:pPr>
              <w:pStyle w:val="NormalWeb"/>
              <w:spacing w:before="0" w:beforeAutospacing="0" w:after="0" w:afterAutospacing="0" w:line="360" w:lineRule="auto"/>
              <w:jc w:val="center"/>
              <w:textAlignment w:val="bottom"/>
              <w:rPr>
                <w:rFonts w:ascii="Trebuchet MS" w:hAnsi="Trebuchet MS"/>
                <w:color w:val="000000" w:themeColor="text1"/>
                <w:sz w:val="22"/>
                <w:szCs w:val="22"/>
              </w:rPr>
            </w:pPr>
            <w:r w:rsidRPr="00354B0A">
              <w:rPr>
                <w:rFonts w:ascii="Trebuchet MS" w:hAnsi="Trebuchet MS"/>
                <w:color w:val="000000" w:themeColor="text1"/>
                <w:kern w:val="24"/>
                <w:sz w:val="22"/>
                <w:szCs w:val="22"/>
              </w:rPr>
              <w:t>07</w:t>
            </w:r>
          </w:p>
        </w:tc>
      </w:tr>
      <w:tr w:rsidR="00E33DE5" w:rsidRPr="00354B0A" w14:paraId="0D60332A" w14:textId="77777777" w:rsidTr="002E1521">
        <w:trPr>
          <w:jc w:val="center"/>
        </w:trPr>
        <w:tc>
          <w:tcPr>
            <w:tcW w:w="4605" w:type="dxa"/>
            <w:vAlign w:val="center"/>
          </w:tcPr>
          <w:p w14:paraId="5A0B4C9A" w14:textId="77777777" w:rsidR="00E33DE5" w:rsidRPr="00354B0A" w:rsidRDefault="00E33DE5" w:rsidP="002E1521">
            <w:pPr>
              <w:pStyle w:val="NormalWeb"/>
              <w:spacing w:before="0" w:beforeAutospacing="0" w:after="0" w:afterAutospacing="0" w:line="360" w:lineRule="auto"/>
              <w:jc w:val="center"/>
              <w:textAlignment w:val="bottom"/>
              <w:rPr>
                <w:rFonts w:ascii="Trebuchet MS" w:hAnsi="Trebuchet MS"/>
                <w:color w:val="000000" w:themeColor="text1"/>
                <w:sz w:val="22"/>
                <w:szCs w:val="22"/>
              </w:rPr>
            </w:pPr>
            <w:proofErr w:type="spellStart"/>
            <w:r w:rsidRPr="00354B0A">
              <w:rPr>
                <w:rFonts w:ascii="Trebuchet MS" w:hAnsi="Trebuchet MS"/>
                <w:sz w:val="22"/>
                <w:szCs w:val="22"/>
              </w:rPr>
              <w:t>Turkey</w:t>
            </w:r>
            <w:proofErr w:type="spellEnd"/>
          </w:p>
        </w:tc>
        <w:tc>
          <w:tcPr>
            <w:tcW w:w="1449" w:type="dxa"/>
            <w:vAlign w:val="center"/>
          </w:tcPr>
          <w:p w14:paraId="7E869DC9" w14:textId="77777777" w:rsidR="00E33DE5" w:rsidRPr="00354B0A" w:rsidRDefault="00E33DE5" w:rsidP="002E1521">
            <w:pPr>
              <w:pStyle w:val="NormalWeb"/>
              <w:spacing w:before="0" w:beforeAutospacing="0" w:after="0" w:afterAutospacing="0" w:line="360" w:lineRule="auto"/>
              <w:jc w:val="center"/>
              <w:textAlignment w:val="bottom"/>
              <w:rPr>
                <w:rFonts w:ascii="Trebuchet MS" w:hAnsi="Trebuchet MS"/>
                <w:color w:val="000000" w:themeColor="text1"/>
                <w:sz w:val="22"/>
                <w:szCs w:val="22"/>
              </w:rPr>
            </w:pPr>
            <w:r w:rsidRPr="00354B0A">
              <w:rPr>
                <w:rFonts w:ascii="Trebuchet MS" w:hAnsi="Trebuchet MS"/>
                <w:color w:val="000000" w:themeColor="text1"/>
                <w:kern w:val="24"/>
                <w:sz w:val="22"/>
                <w:szCs w:val="22"/>
              </w:rPr>
              <w:t>07</w:t>
            </w:r>
          </w:p>
        </w:tc>
      </w:tr>
      <w:tr w:rsidR="00E33DE5" w:rsidRPr="00354B0A" w14:paraId="5B41B435" w14:textId="77777777" w:rsidTr="002E1521">
        <w:trPr>
          <w:jc w:val="center"/>
        </w:trPr>
        <w:tc>
          <w:tcPr>
            <w:tcW w:w="4605" w:type="dxa"/>
            <w:vAlign w:val="center"/>
          </w:tcPr>
          <w:p w14:paraId="3E979193" w14:textId="77777777" w:rsidR="00E33DE5" w:rsidRPr="00354B0A" w:rsidRDefault="00E33DE5" w:rsidP="002E1521">
            <w:pPr>
              <w:pStyle w:val="NormalWeb"/>
              <w:spacing w:before="0" w:beforeAutospacing="0" w:after="0" w:afterAutospacing="0" w:line="360" w:lineRule="auto"/>
              <w:jc w:val="center"/>
              <w:textAlignment w:val="bottom"/>
              <w:rPr>
                <w:rFonts w:ascii="Trebuchet MS" w:hAnsi="Trebuchet MS"/>
                <w:color w:val="000000" w:themeColor="text1"/>
                <w:sz w:val="22"/>
                <w:szCs w:val="22"/>
              </w:rPr>
            </w:pPr>
            <w:r w:rsidRPr="00354B0A">
              <w:rPr>
                <w:rFonts w:ascii="Trebuchet MS" w:hAnsi="Trebuchet MS"/>
                <w:sz w:val="22"/>
                <w:szCs w:val="22"/>
              </w:rPr>
              <w:t>Canada</w:t>
            </w:r>
          </w:p>
        </w:tc>
        <w:tc>
          <w:tcPr>
            <w:tcW w:w="1449" w:type="dxa"/>
            <w:vAlign w:val="center"/>
          </w:tcPr>
          <w:p w14:paraId="57B87A89" w14:textId="77777777" w:rsidR="00E33DE5" w:rsidRPr="00354B0A" w:rsidRDefault="00E33DE5" w:rsidP="002E1521">
            <w:pPr>
              <w:pStyle w:val="NormalWeb"/>
              <w:spacing w:before="0" w:beforeAutospacing="0" w:after="0" w:afterAutospacing="0" w:line="360" w:lineRule="auto"/>
              <w:jc w:val="center"/>
              <w:textAlignment w:val="bottom"/>
              <w:rPr>
                <w:rFonts w:ascii="Trebuchet MS" w:hAnsi="Trebuchet MS"/>
                <w:color w:val="000000" w:themeColor="text1"/>
                <w:sz w:val="22"/>
                <w:szCs w:val="22"/>
              </w:rPr>
            </w:pPr>
            <w:r w:rsidRPr="00354B0A">
              <w:rPr>
                <w:rFonts w:ascii="Trebuchet MS" w:hAnsi="Trebuchet MS"/>
                <w:color w:val="000000" w:themeColor="text1"/>
                <w:kern w:val="24"/>
                <w:sz w:val="22"/>
                <w:szCs w:val="22"/>
              </w:rPr>
              <w:t>06</w:t>
            </w:r>
          </w:p>
        </w:tc>
      </w:tr>
      <w:tr w:rsidR="00E33DE5" w:rsidRPr="00354B0A" w14:paraId="66BE1F45" w14:textId="77777777" w:rsidTr="002E1521">
        <w:trPr>
          <w:jc w:val="center"/>
        </w:trPr>
        <w:tc>
          <w:tcPr>
            <w:tcW w:w="4605" w:type="dxa"/>
            <w:vAlign w:val="center"/>
          </w:tcPr>
          <w:p w14:paraId="02AB3850" w14:textId="77777777" w:rsidR="00E33DE5" w:rsidRPr="00354B0A" w:rsidRDefault="00E33DE5" w:rsidP="002E1521">
            <w:pPr>
              <w:pStyle w:val="NormalWeb"/>
              <w:spacing w:before="0" w:beforeAutospacing="0" w:after="0" w:afterAutospacing="0" w:line="360" w:lineRule="auto"/>
              <w:jc w:val="center"/>
              <w:textAlignment w:val="bottom"/>
              <w:rPr>
                <w:rFonts w:ascii="Trebuchet MS" w:hAnsi="Trebuchet MS"/>
                <w:color w:val="000000" w:themeColor="text1"/>
                <w:sz w:val="22"/>
                <w:szCs w:val="22"/>
              </w:rPr>
            </w:pPr>
            <w:r w:rsidRPr="00354B0A">
              <w:rPr>
                <w:rFonts w:ascii="Trebuchet MS" w:hAnsi="Trebuchet MS"/>
                <w:sz w:val="22"/>
                <w:szCs w:val="22"/>
              </w:rPr>
              <w:t>Taiwan</w:t>
            </w:r>
          </w:p>
        </w:tc>
        <w:tc>
          <w:tcPr>
            <w:tcW w:w="1449" w:type="dxa"/>
            <w:vAlign w:val="center"/>
          </w:tcPr>
          <w:p w14:paraId="7D9C0D7B" w14:textId="77777777" w:rsidR="00E33DE5" w:rsidRPr="00354B0A" w:rsidRDefault="00E33DE5" w:rsidP="002E1521">
            <w:pPr>
              <w:pStyle w:val="NormalWeb"/>
              <w:spacing w:before="0" w:beforeAutospacing="0" w:after="0" w:afterAutospacing="0" w:line="360" w:lineRule="auto"/>
              <w:jc w:val="center"/>
              <w:textAlignment w:val="bottom"/>
              <w:rPr>
                <w:rFonts w:ascii="Trebuchet MS" w:hAnsi="Trebuchet MS"/>
                <w:color w:val="000000" w:themeColor="text1"/>
                <w:sz w:val="22"/>
                <w:szCs w:val="22"/>
              </w:rPr>
            </w:pPr>
            <w:r w:rsidRPr="00354B0A">
              <w:rPr>
                <w:rFonts w:ascii="Trebuchet MS" w:hAnsi="Trebuchet MS"/>
                <w:color w:val="000000" w:themeColor="text1"/>
                <w:kern w:val="24"/>
                <w:sz w:val="22"/>
                <w:szCs w:val="22"/>
              </w:rPr>
              <w:t>06</w:t>
            </w:r>
          </w:p>
        </w:tc>
      </w:tr>
      <w:tr w:rsidR="00E33DE5" w:rsidRPr="00354B0A" w14:paraId="1C95BA0B" w14:textId="77777777" w:rsidTr="002E1521">
        <w:trPr>
          <w:jc w:val="center"/>
        </w:trPr>
        <w:tc>
          <w:tcPr>
            <w:tcW w:w="4605" w:type="dxa"/>
            <w:vAlign w:val="center"/>
          </w:tcPr>
          <w:p w14:paraId="26C28717" w14:textId="77777777" w:rsidR="00E33DE5" w:rsidRPr="00354B0A" w:rsidRDefault="00E33DE5" w:rsidP="002E1521">
            <w:pPr>
              <w:pStyle w:val="NormalWeb"/>
              <w:spacing w:before="0" w:beforeAutospacing="0" w:after="0" w:afterAutospacing="0" w:line="360" w:lineRule="auto"/>
              <w:jc w:val="center"/>
              <w:textAlignment w:val="bottom"/>
              <w:rPr>
                <w:rFonts w:ascii="Trebuchet MS" w:hAnsi="Trebuchet MS"/>
                <w:color w:val="000000" w:themeColor="text1"/>
                <w:sz w:val="22"/>
                <w:szCs w:val="22"/>
              </w:rPr>
            </w:pPr>
            <w:proofErr w:type="spellStart"/>
            <w:r w:rsidRPr="00354B0A">
              <w:rPr>
                <w:rFonts w:ascii="Trebuchet MS" w:hAnsi="Trebuchet MS"/>
                <w:sz w:val="22"/>
                <w:szCs w:val="22"/>
              </w:rPr>
              <w:t>Japan</w:t>
            </w:r>
            <w:proofErr w:type="spellEnd"/>
          </w:p>
        </w:tc>
        <w:tc>
          <w:tcPr>
            <w:tcW w:w="1449" w:type="dxa"/>
            <w:vAlign w:val="center"/>
          </w:tcPr>
          <w:p w14:paraId="0FC53BD9" w14:textId="77777777" w:rsidR="00E33DE5" w:rsidRPr="00354B0A" w:rsidRDefault="00E33DE5" w:rsidP="002E1521">
            <w:pPr>
              <w:pStyle w:val="NormalWeb"/>
              <w:spacing w:before="0" w:beforeAutospacing="0" w:after="0" w:afterAutospacing="0" w:line="360" w:lineRule="auto"/>
              <w:jc w:val="center"/>
              <w:textAlignment w:val="bottom"/>
              <w:rPr>
                <w:rFonts w:ascii="Trebuchet MS" w:hAnsi="Trebuchet MS"/>
                <w:color w:val="000000" w:themeColor="text1"/>
                <w:sz w:val="22"/>
                <w:szCs w:val="22"/>
              </w:rPr>
            </w:pPr>
            <w:r w:rsidRPr="00354B0A">
              <w:rPr>
                <w:rFonts w:ascii="Trebuchet MS" w:hAnsi="Trebuchet MS"/>
                <w:color w:val="000000" w:themeColor="text1"/>
                <w:kern w:val="24"/>
                <w:sz w:val="22"/>
                <w:szCs w:val="22"/>
              </w:rPr>
              <w:t>05</w:t>
            </w:r>
          </w:p>
        </w:tc>
      </w:tr>
      <w:tr w:rsidR="00E33DE5" w:rsidRPr="00354B0A" w14:paraId="22728AD6" w14:textId="77777777" w:rsidTr="002E1521">
        <w:trPr>
          <w:jc w:val="center"/>
        </w:trPr>
        <w:tc>
          <w:tcPr>
            <w:tcW w:w="4605" w:type="dxa"/>
            <w:vAlign w:val="center"/>
          </w:tcPr>
          <w:p w14:paraId="370EF30A" w14:textId="77777777" w:rsidR="00E33DE5" w:rsidRPr="00354B0A" w:rsidRDefault="00E33DE5" w:rsidP="002E1521">
            <w:pPr>
              <w:pStyle w:val="NormalWeb"/>
              <w:spacing w:before="0" w:beforeAutospacing="0" w:after="0" w:afterAutospacing="0" w:line="360" w:lineRule="auto"/>
              <w:textAlignment w:val="bottom"/>
              <w:rPr>
                <w:rFonts w:ascii="Trebuchet MS" w:hAnsi="Trebuchet MS"/>
                <w:color w:val="000000" w:themeColor="text1"/>
                <w:sz w:val="22"/>
                <w:szCs w:val="22"/>
              </w:rPr>
            </w:pPr>
            <w:r w:rsidRPr="00354B0A">
              <w:rPr>
                <w:rFonts w:ascii="Trebuchet MS" w:hAnsi="Trebuchet MS"/>
                <w:color w:val="000000" w:themeColor="text1"/>
                <w:sz w:val="22"/>
                <w:szCs w:val="22"/>
              </w:rPr>
              <w:t xml:space="preserve">                              Brasil</w:t>
            </w:r>
          </w:p>
        </w:tc>
        <w:tc>
          <w:tcPr>
            <w:tcW w:w="1449" w:type="dxa"/>
            <w:vAlign w:val="center"/>
          </w:tcPr>
          <w:p w14:paraId="538EA591" w14:textId="77777777" w:rsidR="00E33DE5" w:rsidRPr="00354B0A" w:rsidRDefault="00E33DE5" w:rsidP="002E1521">
            <w:pPr>
              <w:pStyle w:val="NormalWeb"/>
              <w:spacing w:before="0" w:beforeAutospacing="0" w:after="0" w:afterAutospacing="0" w:line="360" w:lineRule="auto"/>
              <w:jc w:val="center"/>
              <w:textAlignment w:val="bottom"/>
              <w:rPr>
                <w:rFonts w:ascii="Trebuchet MS" w:hAnsi="Trebuchet MS"/>
                <w:color w:val="000000" w:themeColor="text1"/>
                <w:sz w:val="22"/>
                <w:szCs w:val="22"/>
              </w:rPr>
            </w:pPr>
            <w:r w:rsidRPr="00354B0A">
              <w:rPr>
                <w:rFonts w:ascii="Trebuchet MS" w:hAnsi="Trebuchet MS"/>
                <w:color w:val="000000" w:themeColor="text1"/>
                <w:sz w:val="22"/>
                <w:szCs w:val="22"/>
              </w:rPr>
              <w:t>04</w:t>
            </w:r>
          </w:p>
        </w:tc>
      </w:tr>
    </w:tbl>
    <w:p w14:paraId="1F450172" w14:textId="77777777" w:rsidR="00E33DE5" w:rsidRPr="00354B0A" w:rsidRDefault="00E33DE5" w:rsidP="00E33DE5">
      <w:pPr>
        <w:spacing w:after="0" w:line="360" w:lineRule="auto"/>
        <w:jc w:val="both"/>
        <w:rPr>
          <w:rFonts w:ascii="Trebuchet MS" w:hAnsi="Trebuchet MS"/>
          <w:noProof/>
          <w:sz w:val="16"/>
          <w:szCs w:val="16"/>
        </w:rPr>
      </w:pPr>
      <w:r w:rsidRPr="00354B0A">
        <w:rPr>
          <w:rFonts w:ascii="Trebuchet MS" w:hAnsi="Trebuchet MS"/>
          <w:b/>
          <w:noProof/>
          <w:sz w:val="16"/>
          <w:szCs w:val="16"/>
        </w:rPr>
        <w:t>Fonte:</w:t>
      </w:r>
      <w:r w:rsidRPr="00354B0A">
        <w:rPr>
          <w:rFonts w:ascii="Trebuchet MS" w:hAnsi="Trebuchet MS"/>
          <w:noProof/>
          <w:sz w:val="16"/>
          <w:szCs w:val="16"/>
        </w:rPr>
        <w:t xml:space="preserve"> Elaboração própria a partir de dados da </w:t>
      </w:r>
      <w:r w:rsidRPr="00354B0A">
        <w:rPr>
          <w:rFonts w:ascii="Trebuchet MS" w:hAnsi="Trebuchet MS"/>
          <w:i/>
          <w:noProof/>
          <w:sz w:val="16"/>
          <w:szCs w:val="16"/>
        </w:rPr>
        <w:t>Web of Science</w:t>
      </w:r>
      <w:r w:rsidRPr="00354B0A">
        <w:rPr>
          <w:rFonts w:ascii="Trebuchet MS" w:hAnsi="Trebuchet MS"/>
          <w:noProof/>
          <w:sz w:val="16"/>
          <w:szCs w:val="16"/>
        </w:rPr>
        <w:t xml:space="preserve">. </w:t>
      </w:r>
    </w:p>
    <w:p w14:paraId="355533C1" w14:textId="77777777" w:rsidR="00E33DE5" w:rsidRPr="00354B0A" w:rsidRDefault="00E33DE5" w:rsidP="00E33DE5">
      <w:pPr>
        <w:pStyle w:val="CorpoA"/>
        <w:spacing w:after="0" w:line="360" w:lineRule="auto"/>
        <w:ind w:firstLine="709"/>
        <w:jc w:val="both"/>
        <w:rPr>
          <w:rFonts w:ascii="Trebuchet MS" w:hAnsi="Trebuchet MS"/>
          <w:color w:val="auto"/>
          <w:lang w:val="pt-BR"/>
        </w:rPr>
      </w:pPr>
    </w:p>
    <w:p w14:paraId="20AF3594" w14:textId="77777777" w:rsidR="00E33DE5" w:rsidRPr="00354B0A" w:rsidRDefault="00E33DE5" w:rsidP="00E33DE5">
      <w:pPr>
        <w:pStyle w:val="CorpoA"/>
        <w:spacing w:after="0" w:line="360" w:lineRule="auto"/>
        <w:ind w:firstLine="709"/>
        <w:jc w:val="both"/>
        <w:rPr>
          <w:rFonts w:ascii="Trebuchet MS" w:eastAsia="Times New Roman" w:hAnsi="Trebuchet MS" w:cs="Times New Roman"/>
          <w:color w:val="auto"/>
        </w:rPr>
      </w:pPr>
      <w:r w:rsidRPr="00354B0A">
        <w:rPr>
          <w:rFonts w:ascii="Trebuchet MS" w:hAnsi="Trebuchet MS"/>
          <w:color w:val="auto"/>
          <w:lang w:val="pt-BR"/>
        </w:rPr>
        <w:t>P</w:t>
      </w:r>
      <w:r w:rsidRPr="00354B0A">
        <w:rPr>
          <w:rFonts w:ascii="Trebuchet MS" w:hAnsi="Trebuchet MS"/>
          <w:color w:val="auto"/>
        </w:rPr>
        <w:t xml:space="preserve">ercebe-se uma predominância de estudos originários dos Estados Unidos da América, com destaque para o primeiro lugar EUA, com 42 artigos, e o segundo, a França, com 12 artigos publicados. O Brasil aparece em décimo lugar, com 04 artigos publicados sobre a temática. </w:t>
      </w:r>
    </w:p>
    <w:p w14:paraId="7CA726A9" w14:textId="77777777" w:rsidR="00E33DE5" w:rsidRPr="00354B0A" w:rsidRDefault="00E33DE5" w:rsidP="00E33DE5">
      <w:pPr>
        <w:spacing w:after="0" w:line="360" w:lineRule="auto"/>
        <w:ind w:firstLine="708"/>
        <w:jc w:val="both"/>
        <w:rPr>
          <w:rFonts w:ascii="Trebuchet MS" w:hAnsi="Trebuchet MS" w:cs="Arial"/>
          <w:i/>
        </w:rPr>
      </w:pPr>
      <w:r w:rsidRPr="00354B0A">
        <w:rPr>
          <w:rFonts w:ascii="Trebuchet MS" w:hAnsi="Trebuchet MS"/>
        </w:rPr>
        <w:t xml:space="preserve">O Quadro </w:t>
      </w:r>
      <w:proofErr w:type="gramStart"/>
      <w:r w:rsidRPr="00354B0A">
        <w:rPr>
          <w:rFonts w:ascii="Trebuchet MS" w:hAnsi="Trebuchet MS"/>
        </w:rPr>
        <w:t>1</w:t>
      </w:r>
      <w:proofErr w:type="gramEnd"/>
      <w:r w:rsidRPr="00354B0A">
        <w:rPr>
          <w:rFonts w:ascii="Trebuchet MS" w:hAnsi="Trebuchet MS"/>
        </w:rPr>
        <w:t xml:space="preserve">, a seguir, apresenta o </w:t>
      </w:r>
      <w:r w:rsidRPr="00354B0A">
        <w:rPr>
          <w:rFonts w:ascii="Trebuchet MS" w:hAnsi="Trebuchet MS" w:cs="Arial"/>
        </w:rPr>
        <w:t xml:space="preserve">Top 15 artigos mais citados na </w:t>
      </w:r>
      <w:r w:rsidRPr="00354B0A">
        <w:rPr>
          <w:rFonts w:ascii="Trebuchet MS" w:hAnsi="Trebuchet MS" w:cs="Arial"/>
          <w:i/>
        </w:rPr>
        <w:t xml:space="preserve">Web </w:t>
      </w:r>
      <w:proofErr w:type="spellStart"/>
      <w:r w:rsidRPr="00354B0A">
        <w:rPr>
          <w:rFonts w:ascii="Trebuchet MS" w:hAnsi="Trebuchet MS" w:cs="Arial"/>
          <w:i/>
        </w:rPr>
        <w:t>of</w:t>
      </w:r>
      <w:proofErr w:type="spellEnd"/>
      <w:r w:rsidRPr="00354B0A">
        <w:rPr>
          <w:rFonts w:ascii="Trebuchet MS" w:hAnsi="Trebuchet MS" w:cs="Arial"/>
          <w:i/>
        </w:rPr>
        <w:t xml:space="preserve"> </w:t>
      </w:r>
      <w:proofErr w:type="spellStart"/>
      <w:r w:rsidRPr="00354B0A">
        <w:rPr>
          <w:rFonts w:ascii="Trebuchet MS" w:hAnsi="Trebuchet MS" w:cs="Arial"/>
          <w:i/>
        </w:rPr>
        <w:t>Science</w:t>
      </w:r>
      <w:r w:rsidRPr="00354B0A">
        <w:rPr>
          <w:rFonts w:ascii="Trebuchet MS" w:hAnsi="Trebuchet MS" w:cs="Arial"/>
          <w:i/>
          <w:vertAlign w:val="superscript"/>
        </w:rPr>
        <w:t>TM</w:t>
      </w:r>
      <w:proofErr w:type="spellEnd"/>
      <w:r w:rsidRPr="00354B0A">
        <w:rPr>
          <w:rFonts w:ascii="Trebuchet MS" w:hAnsi="Trebuchet MS" w:cs="Arial"/>
          <w:i/>
        </w:rPr>
        <w:t xml:space="preserve"> </w:t>
      </w:r>
      <w:r w:rsidRPr="00354B0A">
        <w:rPr>
          <w:rFonts w:ascii="Trebuchet MS" w:hAnsi="Trebuchet MS" w:cs="Arial"/>
        </w:rPr>
        <w:t>no período</w:t>
      </w:r>
      <w:r w:rsidRPr="00354B0A">
        <w:rPr>
          <w:rFonts w:ascii="Trebuchet MS" w:hAnsi="Trebuchet MS" w:cs="Arial"/>
          <w:i/>
        </w:rPr>
        <w:t xml:space="preserve"> </w:t>
      </w:r>
      <w:r w:rsidRPr="00354B0A">
        <w:rPr>
          <w:rFonts w:ascii="Trebuchet MS" w:hAnsi="Trebuchet MS" w:cs="Arial"/>
        </w:rPr>
        <w:t xml:space="preserve">de 1941-2018, </w:t>
      </w:r>
      <w:r w:rsidRPr="00354B0A">
        <w:rPr>
          <w:rFonts w:ascii="Trebuchet MS" w:hAnsi="Trebuchet MS"/>
        </w:rPr>
        <w:t xml:space="preserve">o </w:t>
      </w:r>
      <w:proofErr w:type="spellStart"/>
      <w:r w:rsidRPr="00354B0A">
        <w:rPr>
          <w:rFonts w:ascii="Trebuchet MS" w:hAnsi="Trebuchet MS"/>
        </w:rPr>
        <w:t>nú</w:t>
      </w:r>
      <w:proofErr w:type="spellEnd"/>
      <w:r w:rsidRPr="00354B0A">
        <w:rPr>
          <w:rFonts w:ascii="Trebuchet MS" w:hAnsi="Trebuchet MS"/>
          <w:lang w:val="es-ES_tradnl"/>
        </w:rPr>
        <w:t xml:space="preserve">mero de </w:t>
      </w:r>
      <w:proofErr w:type="spellStart"/>
      <w:r w:rsidRPr="00354B0A">
        <w:rPr>
          <w:rFonts w:ascii="Trebuchet MS" w:hAnsi="Trebuchet MS"/>
          <w:lang w:val="es-ES_tradnl"/>
        </w:rPr>
        <w:t>cit</w:t>
      </w:r>
      <w:proofErr w:type="spellEnd"/>
      <w:r w:rsidRPr="00354B0A">
        <w:rPr>
          <w:rFonts w:ascii="Trebuchet MS" w:hAnsi="Trebuchet MS"/>
        </w:rPr>
        <w:t>ações de cada artigo e a média de citações por ano, indicando os estudos mais representativos sobre o tema, apresentando trabalhos seminais e aqueles posteriores que também foram muito referenciados.</w:t>
      </w:r>
    </w:p>
    <w:p w14:paraId="33830E91" w14:textId="77777777" w:rsidR="00E33DE5" w:rsidRPr="00354B0A" w:rsidRDefault="00E33DE5" w:rsidP="00E33DE5">
      <w:pPr>
        <w:autoSpaceDE w:val="0"/>
        <w:autoSpaceDN w:val="0"/>
        <w:adjustRightInd w:val="0"/>
        <w:spacing w:after="0" w:line="360" w:lineRule="auto"/>
        <w:jc w:val="both"/>
        <w:rPr>
          <w:rFonts w:ascii="Trebuchet MS" w:hAnsi="Trebuchet MS" w:cs="TrebuchetMS"/>
        </w:rPr>
      </w:pPr>
    </w:p>
    <w:p w14:paraId="45D29D2D" w14:textId="77777777" w:rsidR="00E33DE5" w:rsidRPr="00354B0A" w:rsidRDefault="00E33DE5" w:rsidP="00E33DE5">
      <w:pPr>
        <w:spacing w:after="0" w:line="360" w:lineRule="auto"/>
        <w:rPr>
          <w:rFonts w:ascii="Trebuchet MS" w:hAnsi="Trebuchet MS" w:cs="Arial"/>
          <w:i/>
        </w:rPr>
      </w:pPr>
      <w:r w:rsidRPr="00354B0A">
        <w:rPr>
          <w:rFonts w:ascii="Trebuchet MS" w:hAnsi="Trebuchet MS" w:cs="Arial"/>
          <w:b/>
          <w:bCs/>
        </w:rPr>
        <w:t xml:space="preserve">Quadro </w:t>
      </w:r>
      <w:proofErr w:type="gramStart"/>
      <w:r w:rsidRPr="00354B0A">
        <w:rPr>
          <w:rFonts w:ascii="Trebuchet MS" w:hAnsi="Trebuchet MS" w:cs="Arial"/>
          <w:b/>
          <w:bCs/>
        </w:rPr>
        <w:t>1</w:t>
      </w:r>
      <w:proofErr w:type="gramEnd"/>
      <w:r w:rsidRPr="00354B0A">
        <w:rPr>
          <w:rFonts w:ascii="Trebuchet MS" w:hAnsi="Trebuchet MS" w:cs="Arial"/>
        </w:rPr>
        <w:t xml:space="preserve">. Top 15 artigos mais citados na </w:t>
      </w:r>
      <w:r w:rsidRPr="00354B0A">
        <w:rPr>
          <w:rFonts w:ascii="Trebuchet MS" w:hAnsi="Trebuchet MS" w:cs="Arial"/>
          <w:i/>
        </w:rPr>
        <w:t xml:space="preserve">Web </w:t>
      </w:r>
      <w:proofErr w:type="spellStart"/>
      <w:r w:rsidRPr="00354B0A">
        <w:rPr>
          <w:rFonts w:ascii="Trebuchet MS" w:hAnsi="Trebuchet MS" w:cs="Arial"/>
          <w:i/>
        </w:rPr>
        <w:t>of</w:t>
      </w:r>
      <w:proofErr w:type="spellEnd"/>
      <w:r w:rsidRPr="00354B0A">
        <w:rPr>
          <w:rFonts w:ascii="Trebuchet MS" w:hAnsi="Trebuchet MS" w:cs="Arial"/>
          <w:i/>
        </w:rPr>
        <w:t xml:space="preserve"> </w:t>
      </w:r>
      <w:proofErr w:type="spellStart"/>
      <w:proofErr w:type="gramStart"/>
      <w:r w:rsidRPr="00354B0A">
        <w:rPr>
          <w:rFonts w:ascii="Trebuchet MS" w:hAnsi="Trebuchet MS" w:cs="Arial"/>
          <w:i/>
        </w:rPr>
        <w:t>Science</w:t>
      </w:r>
      <w:r w:rsidRPr="00354B0A">
        <w:rPr>
          <w:rFonts w:ascii="Trebuchet MS" w:hAnsi="Trebuchet MS" w:cs="Arial"/>
          <w:i/>
          <w:vertAlign w:val="superscript"/>
        </w:rPr>
        <w:t>TM</w:t>
      </w:r>
      <w:proofErr w:type="spellEnd"/>
      <w:proofErr w:type="gramEnd"/>
      <w:r w:rsidRPr="00354B0A">
        <w:rPr>
          <w:rFonts w:ascii="Trebuchet MS" w:hAnsi="Trebuchet MS" w:cs="Arial"/>
          <w:i/>
        </w:rPr>
        <w:t xml:space="preserve"> </w:t>
      </w:r>
      <w:r w:rsidRPr="00354B0A">
        <w:rPr>
          <w:rFonts w:ascii="Trebuchet MS" w:hAnsi="Trebuchet MS" w:cs="Arial"/>
        </w:rPr>
        <w:t>de 1941-2018</w:t>
      </w:r>
    </w:p>
    <w:tbl>
      <w:tblPr>
        <w:tblStyle w:val="Tabelacomgrade"/>
        <w:tblW w:w="0" w:type="auto"/>
        <w:tblLayout w:type="fixed"/>
        <w:tblLook w:val="04A0" w:firstRow="1" w:lastRow="0" w:firstColumn="1" w:lastColumn="0" w:noHBand="0" w:noVBand="1"/>
      </w:tblPr>
      <w:tblGrid>
        <w:gridCol w:w="534"/>
        <w:gridCol w:w="2693"/>
        <w:gridCol w:w="1417"/>
        <w:gridCol w:w="709"/>
        <w:gridCol w:w="1134"/>
        <w:gridCol w:w="1134"/>
        <w:gridCol w:w="1099"/>
      </w:tblGrid>
      <w:tr w:rsidR="00E33DE5" w:rsidRPr="00354B0A" w14:paraId="0711CA82" w14:textId="77777777" w:rsidTr="002E1521">
        <w:tc>
          <w:tcPr>
            <w:tcW w:w="534" w:type="dxa"/>
          </w:tcPr>
          <w:p w14:paraId="3BE4B2A5" w14:textId="77777777" w:rsidR="00E33DE5" w:rsidRPr="00354B0A" w:rsidRDefault="00E33DE5" w:rsidP="002E1521">
            <w:pPr>
              <w:spacing w:line="360" w:lineRule="auto"/>
              <w:jc w:val="center"/>
              <w:rPr>
                <w:rFonts w:ascii="Trebuchet MS" w:hAnsi="Trebuchet MS" w:cs="Arial"/>
              </w:rPr>
            </w:pPr>
            <w:r w:rsidRPr="00354B0A">
              <w:rPr>
                <w:rFonts w:ascii="Trebuchet MS" w:hAnsi="Trebuchet MS" w:cs="Arial"/>
              </w:rPr>
              <w:t xml:space="preserve">Nº de </w:t>
            </w:r>
            <w:proofErr w:type="spellStart"/>
            <w:r w:rsidRPr="00354B0A">
              <w:rPr>
                <w:rFonts w:ascii="Trebuchet MS" w:hAnsi="Trebuchet MS" w:cs="Arial"/>
              </w:rPr>
              <w:t>Ord</w:t>
            </w:r>
            <w:proofErr w:type="spellEnd"/>
          </w:p>
        </w:tc>
        <w:tc>
          <w:tcPr>
            <w:tcW w:w="2693" w:type="dxa"/>
          </w:tcPr>
          <w:p w14:paraId="4FA641FA" w14:textId="77777777" w:rsidR="00E33DE5" w:rsidRPr="00354B0A" w:rsidRDefault="00E33DE5" w:rsidP="002E1521">
            <w:pPr>
              <w:spacing w:line="360" w:lineRule="auto"/>
              <w:jc w:val="center"/>
              <w:rPr>
                <w:rFonts w:ascii="Trebuchet MS" w:hAnsi="Trebuchet MS" w:cs="Arial"/>
                <w:b/>
              </w:rPr>
            </w:pPr>
            <w:r w:rsidRPr="00354B0A">
              <w:rPr>
                <w:rFonts w:ascii="Trebuchet MS" w:hAnsi="Trebuchet MS" w:cs="Arial"/>
                <w:b/>
              </w:rPr>
              <w:t>Título</w:t>
            </w:r>
          </w:p>
        </w:tc>
        <w:tc>
          <w:tcPr>
            <w:tcW w:w="1417" w:type="dxa"/>
          </w:tcPr>
          <w:p w14:paraId="383DEC16" w14:textId="77777777" w:rsidR="00E33DE5" w:rsidRPr="00354B0A" w:rsidRDefault="00E33DE5" w:rsidP="002E1521">
            <w:pPr>
              <w:spacing w:line="360" w:lineRule="auto"/>
              <w:jc w:val="center"/>
              <w:rPr>
                <w:rFonts w:ascii="Trebuchet MS" w:hAnsi="Trebuchet MS" w:cs="Arial"/>
                <w:b/>
              </w:rPr>
            </w:pPr>
            <w:r w:rsidRPr="00354B0A">
              <w:rPr>
                <w:rFonts w:ascii="Trebuchet MS" w:hAnsi="Trebuchet MS" w:cs="Arial"/>
                <w:b/>
              </w:rPr>
              <w:t>Autores</w:t>
            </w:r>
          </w:p>
        </w:tc>
        <w:tc>
          <w:tcPr>
            <w:tcW w:w="709" w:type="dxa"/>
          </w:tcPr>
          <w:p w14:paraId="3A96E0C8" w14:textId="77777777" w:rsidR="00E33DE5" w:rsidRPr="00354B0A" w:rsidRDefault="00E33DE5" w:rsidP="002E1521">
            <w:pPr>
              <w:spacing w:line="360" w:lineRule="auto"/>
              <w:jc w:val="center"/>
              <w:rPr>
                <w:rFonts w:ascii="Trebuchet MS" w:hAnsi="Trebuchet MS" w:cs="Arial"/>
                <w:b/>
              </w:rPr>
            </w:pPr>
            <w:r w:rsidRPr="00354B0A">
              <w:rPr>
                <w:rFonts w:ascii="Trebuchet MS" w:hAnsi="Trebuchet MS" w:cs="Arial"/>
                <w:b/>
              </w:rPr>
              <w:t>Ano</w:t>
            </w:r>
          </w:p>
        </w:tc>
        <w:tc>
          <w:tcPr>
            <w:tcW w:w="1134" w:type="dxa"/>
          </w:tcPr>
          <w:p w14:paraId="493A3BDC" w14:textId="77777777" w:rsidR="00E33DE5" w:rsidRPr="00354B0A" w:rsidRDefault="00E33DE5" w:rsidP="002E1521">
            <w:pPr>
              <w:spacing w:line="360" w:lineRule="auto"/>
              <w:jc w:val="center"/>
              <w:rPr>
                <w:rFonts w:ascii="Trebuchet MS" w:hAnsi="Trebuchet MS" w:cs="Arial"/>
                <w:b/>
              </w:rPr>
            </w:pPr>
            <w:r w:rsidRPr="00354B0A">
              <w:rPr>
                <w:rFonts w:ascii="Trebuchet MS" w:hAnsi="Trebuchet MS" w:cs="Arial"/>
                <w:b/>
              </w:rPr>
              <w:t>Revista</w:t>
            </w:r>
          </w:p>
        </w:tc>
        <w:tc>
          <w:tcPr>
            <w:tcW w:w="1134" w:type="dxa"/>
          </w:tcPr>
          <w:p w14:paraId="5A1753A4" w14:textId="77777777" w:rsidR="00E33DE5" w:rsidRPr="00354B0A" w:rsidRDefault="00E33DE5" w:rsidP="002E1521">
            <w:pPr>
              <w:spacing w:line="360" w:lineRule="auto"/>
              <w:jc w:val="center"/>
              <w:rPr>
                <w:rFonts w:ascii="Trebuchet MS" w:hAnsi="Trebuchet MS" w:cs="Arial"/>
                <w:b/>
              </w:rPr>
            </w:pPr>
            <w:r w:rsidRPr="00354B0A">
              <w:rPr>
                <w:rFonts w:ascii="Trebuchet MS" w:hAnsi="Trebuchet MS" w:cs="Arial"/>
                <w:b/>
              </w:rPr>
              <w:t>Nº de citações</w:t>
            </w:r>
          </w:p>
        </w:tc>
        <w:tc>
          <w:tcPr>
            <w:tcW w:w="1099" w:type="dxa"/>
          </w:tcPr>
          <w:p w14:paraId="4BF0A9EC" w14:textId="77777777" w:rsidR="00E33DE5" w:rsidRPr="00354B0A" w:rsidRDefault="00E33DE5" w:rsidP="002E1521">
            <w:pPr>
              <w:spacing w:line="360" w:lineRule="auto"/>
              <w:jc w:val="center"/>
              <w:rPr>
                <w:rFonts w:ascii="Trebuchet MS" w:hAnsi="Trebuchet MS" w:cs="Arial"/>
                <w:b/>
              </w:rPr>
            </w:pPr>
            <w:r w:rsidRPr="00354B0A">
              <w:rPr>
                <w:rFonts w:ascii="Trebuchet MS" w:hAnsi="Trebuchet MS" w:cs="Arial"/>
                <w:b/>
              </w:rPr>
              <w:t>Média de citações</w:t>
            </w:r>
          </w:p>
          <w:p w14:paraId="6AB3996D" w14:textId="77777777" w:rsidR="00E33DE5" w:rsidRPr="00354B0A" w:rsidRDefault="00E33DE5" w:rsidP="002E1521">
            <w:pPr>
              <w:spacing w:line="360" w:lineRule="auto"/>
              <w:jc w:val="center"/>
              <w:rPr>
                <w:rFonts w:ascii="Trebuchet MS" w:hAnsi="Trebuchet MS" w:cs="Arial"/>
                <w:b/>
              </w:rPr>
            </w:pPr>
            <w:proofErr w:type="gramStart"/>
            <w:r w:rsidRPr="00354B0A">
              <w:rPr>
                <w:rFonts w:ascii="Trebuchet MS" w:hAnsi="Trebuchet MS" w:cs="Arial"/>
                <w:b/>
              </w:rPr>
              <w:t>por</w:t>
            </w:r>
            <w:proofErr w:type="gramEnd"/>
            <w:r w:rsidRPr="00354B0A">
              <w:rPr>
                <w:rFonts w:ascii="Trebuchet MS" w:hAnsi="Trebuchet MS" w:cs="Arial"/>
                <w:b/>
              </w:rPr>
              <w:t xml:space="preserve"> ano</w:t>
            </w:r>
          </w:p>
        </w:tc>
      </w:tr>
      <w:tr w:rsidR="00E33DE5" w:rsidRPr="00354B0A" w14:paraId="6E4A847C" w14:textId="77777777" w:rsidTr="002E1521">
        <w:tc>
          <w:tcPr>
            <w:tcW w:w="534" w:type="dxa"/>
          </w:tcPr>
          <w:p w14:paraId="5092A3E2" w14:textId="77777777" w:rsidR="00E33DE5" w:rsidRPr="00354B0A" w:rsidRDefault="00E33DE5" w:rsidP="002E1521">
            <w:pPr>
              <w:spacing w:line="360" w:lineRule="auto"/>
              <w:jc w:val="center"/>
              <w:rPr>
                <w:rFonts w:ascii="Trebuchet MS" w:hAnsi="Trebuchet MS" w:cs="Arial"/>
              </w:rPr>
            </w:pPr>
            <w:r w:rsidRPr="00354B0A">
              <w:rPr>
                <w:rFonts w:ascii="Trebuchet MS" w:hAnsi="Trebuchet MS" w:cs="Arial"/>
              </w:rPr>
              <w:t>1.</w:t>
            </w:r>
          </w:p>
        </w:tc>
        <w:tc>
          <w:tcPr>
            <w:tcW w:w="2693" w:type="dxa"/>
          </w:tcPr>
          <w:p w14:paraId="24A5F9F5" w14:textId="77777777" w:rsidR="00E33DE5" w:rsidRPr="00354B0A" w:rsidRDefault="00E33DE5" w:rsidP="002E1521">
            <w:pPr>
              <w:spacing w:line="360" w:lineRule="auto"/>
              <w:rPr>
                <w:rFonts w:ascii="Trebuchet MS" w:hAnsi="Trebuchet MS" w:cs="Arial"/>
                <w:lang w:val="en-US"/>
              </w:rPr>
            </w:pPr>
            <w:r w:rsidRPr="00354B0A">
              <w:rPr>
                <w:rFonts w:ascii="Trebuchet MS" w:hAnsi="Trebuchet MS" w:cs="Arial"/>
                <w:lang w:val="en-US"/>
              </w:rPr>
              <w:t>Feasibility, efficacy, and safety of antipsychotics for intensive care unit delirium: The MIND randomized, placebo-controlled trial</w:t>
            </w:r>
          </w:p>
        </w:tc>
        <w:tc>
          <w:tcPr>
            <w:tcW w:w="1417" w:type="dxa"/>
          </w:tcPr>
          <w:p w14:paraId="0E72F237"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 xml:space="preserve">Girard, T.D.; </w:t>
            </w:r>
            <w:proofErr w:type="spellStart"/>
            <w:r w:rsidRPr="00354B0A">
              <w:rPr>
                <w:rFonts w:ascii="Trebuchet MS" w:hAnsi="Trebuchet MS" w:cs="Arial"/>
                <w:lang w:val="en-US"/>
              </w:rPr>
              <w:t>Pandharipande</w:t>
            </w:r>
            <w:proofErr w:type="spellEnd"/>
            <w:r w:rsidRPr="00354B0A">
              <w:rPr>
                <w:rFonts w:ascii="Trebuchet MS" w:hAnsi="Trebuchet MS" w:cs="Arial"/>
                <w:lang w:val="en-US"/>
              </w:rPr>
              <w:t xml:space="preserve">, P.P.; Carson, S.S.; </w:t>
            </w:r>
            <w:r w:rsidRPr="00354B0A">
              <w:rPr>
                <w:rFonts w:ascii="Trebuchet MS" w:hAnsi="Trebuchet MS" w:cs="Arial"/>
                <w:i/>
                <w:lang w:val="en-US"/>
              </w:rPr>
              <w:t>et al</w:t>
            </w:r>
            <w:r w:rsidRPr="00354B0A">
              <w:rPr>
                <w:rFonts w:ascii="Trebuchet MS" w:hAnsi="Trebuchet MS" w:cs="Arial"/>
                <w:lang w:val="en-US"/>
              </w:rPr>
              <w:t>.</w:t>
            </w:r>
          </w:p>
        </w:tc>
        <w:tc>
          <w:tcPr>
            <w:tcW w:w="709" w:type="dxa"/>
          </w:tcPr>
          <w:p w14:paraId="6AC2E306"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2010</w:t>
            </w:r>
          </w:p>
        </w:tc>
        <w:tc>
          <w:tcPr>
            <w:tcW w:w="1134" w:type="dxa"/>
          </w:tcPr>
          <w:p w14:paraId="518C3C1D"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Critical Care Medicine</w:t>
            </w:r>
          </w:p>
        </w:tc>
        <w:tc>
          <w:tcPr>
            <w:tcW w:w="1134" w:type="dxa"/>
          </w:tcPr>
          <w:p w14:paraId="0BEB03B3"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227</w:t>
            </w:r>
          </w:p>
        </w:tc>
        <w:tc>
          <w:tcPr>
            <w:tcW w:w="1099" w:type="dxa"/>
          </w:tcPr>
          <w:p w14:paraId="51F9915D"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22.70</w:t>
            </w:r>
          </w:p>
        </w:tc>
      </w:tr>
      <w:tr w:rsidR="00E33DE5" w:rsidRPr="00354B0A" w14:paraId="52CD2FCD" w14:textId="77777777" w:rsidTr="002E1521">
        <w:tc>
          <w:tcPr>
            <w:tcW w:w="534" w:type="dxa"/>
          </w:tcPr>
          <w:p w14:paraId="3BC971DF"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2.</w:t>
            </w:r>
          </w:p>
        </w:tc>
        <w:tc>
          <w:tcPr>
            <w:tcW w:w="2693" w:type="dxa"/>
          </w:tcPr>
          <w:p w14:paraId="3A225659" w14:textId="77777777" w:rsidR="00E33DE5" w:rsidRPr="00354B0A" w:rsidRDefault="00E33DE5" w:rsidP="002E1521">
            <w:pPr>
              <w:spacing w:line="360" w:lineRule="auto"/>
              <w:rPr>
                <w:rFonts w:ascii="Trebuchet MS" w:hAnsi="Trebuchet MS" w:cs="Arial"/>
                <w:lang w:val="en-US"/>
              </w:rPr>
            </w:pPr>
            <w:r w:rsidRPr="00354B0A">
              <w:rPr>
                <w:rFonts w:ascii="Trebuchet MS" w:hAnsi="Trebuchet MS" w:cs="Arial"/>
                <w:lang w:val="en-US"/>
              </w:rPr>
              <w:t>Nurse working conditions and patient safety outcomes</w:t>
            </w:r>
          </w:p>
        </w:tc>
        <w:tc>
          <w:tcPr>
            <w:tcW w:w="1417" w:type="dxa"/>
          </w:tcPr>
          <w:p w14:paraId="5257621B"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Stone, P.W.; Mooney-Kane, C.; Larson, E.L.,</w:t>
            </w:r>
            <w:r w:rsidRPr="00354B0A">
              <w:rPr>
                <w:rFonts w:ascii="Trebuchet MS" w:hAnsi="Trebuchet MS" w:cs="Arial"/>
                <w:i/>
                <w:lang w:val="en-US"/>
              </w:rPr>
              <w:t xml:space="preserve"> et al</w:t>
            </w:r>
            <w:r w:rsidRPr="00354B0A">
              <w:rPr>
                <w:rFonts w:ascii="Trebuchet MS" w:hAnsi="Trebuchet MS" w:cs="Arial"/>
                <w:lang w:val="en-US"/>
              </w:rPr>
              <w:t>.</w:t>
            </w:r>
          </w:p>
        </w:tc>
        <w:tc>
          <w:tcPr>
            <w:tcW w:w="709" w:type="dxa"/>
          </w:tcPr>
          <w:p w14:paraId="7D5B9479"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2007</w:t>
            </w:r>
          </w:p>
        </w:tc>
        <w:tc>
          <w:tcPr>
            <w:tcW w:w="1134" w:type="dxa"/>
          </w:tcPr>
          <w:p w14:paraId="3D5BF106"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Medical Care</w:t>
            </w:r>
          </w:p>
        </w:tc>
        <w:tc>
          <w:tcPr>
            <w:tcW w:w="1134" w:type="dxa"/>
          </w:tcPr>
          <w:p w14:paraId="0B3A51D1"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178</w:t>
            </w:r>
          </w:p>
        </w:tc>
        <w:tc>
          <w:tcPr>
            <w:tcW w:w="1099" w:type="dxa"/>
          </w:tcPr>
          <w:p w14:paraId="57618236"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13.69</w:t>
            </w:r>
          </w:p>
        </w:tc>
      </w:tr>
      <w:tr w:rsidR="00E33DE5" w:rsidRPr="00354B0A" w14:paraId="5DFB0F87" w14:textId="77777777" w:rsidTr="002E1521">
        <w:tc>
          <w:tcPr>
            <w:tcW w:w="534" w:type="dxa"/>
          </w:tcPr>
          <w:p w14:paraId="24AFB1AD"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3.</w:t>
            </w:r>
          </w:p>
        </w:tc>
        <w:tc>
          <w:tcPr>
            <w:tcW w:w="2693" w:type="dxa"/>
          </w:tcPr>
          <w:p w14:paraId="03400A66" w14:textId="77777777" w:rsidR="00E33DE5" w:rsidRPr="00354B0A" w:rsidRDefault="00E33DE5" w:rsidP="002E1521">
            <w:pPr>
              <w:spacing w:line="360" w:lineRule="auto"/>
              <w:rPr>
                <w:rFonts w:ascii="Trebuchet MS" w:hAnsi="Trebuchet MS" w:cs="Arial"/>
                <w:lang w:val="en-US"/>
              </w:rPr>
            </w:pPr>
            <w:r w:rsidRPr="00354B0A">
              <w:rPr>
                <w:rFonts w:ascii="Trebuchet MS" w:hAnsi="Trebuchet MS" w:cs="Arial"/>
                <w:lang w:val="en-US"/>
              </w:rPr>
              <w:t xml:space="preserve">Haloperidol prophylaxis decreases delirium incidence in elderly patients after </w:t>
            </w:r>
            <w:proofErr w:type="spellStart"/>
            <w:r w:rsidRPr="00354B0A">
              <w:rPr>
                <w:rFonts w:ascii="Trebuchet MS" w:hAnsi="Trebuchet MS" w:cs="Arial"/>
                <w:lang w:val="en-US"/>
              </w:rPr>
              <w:lastRenderedPageBreak/>
              <w:t>noncardiac</w:t>
            </w:r>
            <w:proofErr w:type="spellEnd"/>
            <w:r w:rsidRPr="00354B0A">
              <w:rPr>
                <w:rFonts w:ascii="Trebuchet MS" w:hAnsi="Trebuchet MS" w:cs="Arial"/>
                <w:lang w:val="en-US"/>
              </w:rPr>
              <w:t xml:space="preserve"> surgery: A randomized controlled trial</w:t>
            </w:r>
          </w:p>
        </w:tc>
        <w:tc>
          <w:tcPr>
            <w:tcW w:w="1417" w:type="dxa"/>
          </w:tcPr>
          <w:p w14:paraId="4ADBA8A5"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lastRenderedPageBreak/>
              <w:t xml:space="preserve">Wang, W.; Li, H.L.; Wang, D.X.; </w:t>
            </w:r>
            <w:r w:rsidRPr="00354B0A">
              <w:rPr>
                <w:rFonts w:ascii="Trebuchet MS" w:hAnsi="Trebuchet MS" w:cs="Arial"/>
                <w:i/>
                <w:lang w:val="en-US"/>
              </w:rPr>
              <w:t>et al</w:t>
            </w:r>
            <w:r w:rsidRPr="00354B0A">
              <w:rPr>
                <w:rFonts w:ascii="Trebuchet MS" w:hAnsi="Trebuchet MS" w:cs="Arial"/>
                <w:lang w:val="en-US"/>
              </w:rPr>
              <w:t>.</w:t>
            </w:r>
          </w:p>
        </w:tc>
        <w:tc>
          <w:tcPr>
            <w:tcW w:w="709" w:type="dxa"/>
          </w:tcPr>
          <w:p w14:paraId="67E1A79F"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2012</w:t>
            </w:r>
          </w:p>
        </w:tc>
        <w:tc>
          <w:tcPr>
            <w:tcW w:w="1134" w:type="dxa"/>
          </w:tcPr>
          <w:p w14:paraId="56E85BE6"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Critical Care Medicine</w:t>
            </w:r>
          </w:p>
        </w:tc>
        <w:tc>
          <w:tcPr>
            <w:tcW w:w="1134" w:type="dxa"/>
          </w:tcPr>
          <w:p w14:paraId="2B1A57EE"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154</w:t>
            </w:r>
          </w:p>
        </w:tc>
        <w:tc>
          <w:tcPr>
            <w:tcW w:w="1099" w:type="dxa"/>
          </w:tcPr>
          <w:p w14:paraId="2CAC02FB"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19.25</w:t>
            </w:r>
          </w:p>
        </w:tc>
      </w:tr>
      <w:tr w:rsidR="00E33DE5" w:rsidRPr="00354B0A" w14:paraId="35426992" w14:textId="77777777" w:rsidTr="002E1521">
        <w:tc>
          <w:tcPr>
            <w:tcW w:w="534" w:type="dxa"/>
          </w:tcPr>
          <w:p w14:paraId="038F9EAA"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lastRenderedPageBreak/>
              <w:t>4.</w:t>
            </w:r>
          </w:p>
        </w:tc>
        <w:tc>
          <w:tcPr>
            <w:tcW w:w="2693" w:type="dxa"/>
          </w:tcPr>
          <w:p w14:paraId="37C69376" w14:textId="77777777" w:rsidR="00E33DE5" w:rsidRPr="00354B0A" w:rsidRDefault="00E33DE5" w:rsidP="002E1521">
            <w:pPr>
              <w:spacing w:line="360" w:lineRule="auto"/>
              <w:rPr>
                <w:rFonts w:ascii="Trebuchet MS" w:hAnsi="Trebuchet MS" w:cs="Arial"/>
                <w:lang w:val="en-US"/>
              </w:rPr>
            </w:pPr>
            <w:r w:rsidRPr="00354B0A">
              <w:rPr>
                <w:rFonts w:ascii="Trebuchet MS" w:hAnsi="Trebuchet MS" w:cs="Arial"/>
                <w:lang w:val="en-US"/>
              </w:rPr>
              <w:t>Iatrogenic complications in adult intensive care units: a prospective two-center study</w:t>
            </w:r>
          </w:p>
        </w:tc>
        <w:tc>
          <w:tcPr>
            <w:tcW w:w="1417" w:type="dxa"/>
          </w:tcPr>
          <w:p w14:paraId="5813D614"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 xml:space="preserve">Giraud, T.; </w:t>
            </w:r>
            <w:proofErr w:type="spellStart"/>
            <w:r w:rsidRPr="00354B0A">
              <w:rPr>
                <w:rFonts w:ascii="Trebuchet MS" w:hAnsi="Trebuchet MS" w:cs="Arial"/>
                <w:lang w:val="en-US"/>
              </w:rPr>
              <w:t>Dhainaut</w:t>
            </w:r>
            <w:proofErr w:type="spellEnd"/>
            <w:r w:rsidRPr="00354B0A">
              <w:rPr>
                <w:rFonts w:ascii="Trebuchet MS" w:hAnsi="Trebuchet MS" w:cs="Arial"/>
                <w:lang w:val="en-US"/>
              </w:rPr>
              <w:t xml:space="preserve">, J.F.; </w:t>
            </w:r>
            <w:proofErr w:type="spellStart"/>
            <w:r w:rsidRPr="00354B0A">
              <w:rPr>
                <w:rFonts w:ascii="Trebuchet MS" w:hAnsi="Trebuchet MS" w:cs="Arial"/>
                <w:lang w:val="en-US"/>
              </w:rPr>
              <w:t>Vaxelaire</w:t>
            </w:r>
            <w:proofErr w:type="spellEnd"/>
            <w:r w:rsidRPr="00354B0A">
              <w:rPr>
                <w:rFonts w:ascii="Trebuchet MS" w:hAnsi="Trebuchet MS" w:cs="Arial"/>
                <w:lang w:val="en-US"/>
              </w:rPr>
              <w:t>, J.F.; et al.</w:t>
            </w:r>
          </w:p>
        </w:tc>
        <w:tc>
          <w:tcPr>
            <w:tcW w:w="709" w:type="dxa"/>
          </w:tcPr>
          <w:p w14:paraId="0C08B0A9"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1993</w:t>
            </w:r>
          </w:p>
        </w:tc>
        <w:tc>
          <w:tcPr>
            <w:tcW w:w="1134" w:type="dxa"/>
          </w:tcPr>
          <w:p w14:paraId="446DEC61"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Critical Care Medicine</w:t>
            </w:r>
          </w:p>
        </w:tc>
        <w:tc>
          <w:tcPr>
            <w:tcW w:w="1134" w:type="dxa"/>
          </w:tcPr>
          <w:p w14:paraId="48122CCA"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152</w:t>
            </w:r>
          </w:p>
        </w:tc>
        <w:tc>
          <w:tcPr>
            <w:tcW w:w="1099" w:type="dxa"/>
          </w:tcPr>
          <w:p w14:paraId="7C4D1C44"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5.63</w:t>
            </w:r>
          </w:p>
        </w:tc>
      </w:tr>
      <w:tr w:rsidR="00E33DE5" w:rsidRPr="00354B0A" w14:paraId="6731CEA0" w14:textId="77777777" w:rsidTr="002E1521">
        <w:tc>
          <w:tcPr>
            <w:tcW w:w="534" w:type="dxa"/>
          </w:tcPr>
          <w:p w14:paraId="4FD8CC19"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5.</w:t>
            </w:r>
          </w:p>
        </w:tc>
        <w:tc>
          <w:tcPr>
            <w:tcW w:w="2693" w:type="dxa"/>
          </w:tcPr>
          <w:p w14:paraId="4B1AAE8D" w14:textId="77777777" w:rsidR="00E33DE5" w:rsidRPr="00354B0A" w:rsidRDefault="00E33DE5" w:rsidP="002E1521">
            <w:pPr>
              <w:spacing w:line="360" w:lineRule="auto"/>
              <w:rPr>
                <w:rFonts w:ascii="Trebuchet MS" w:hAnsi="Trebuchet MS" w:cs="Arial"/>
                <w:lang w:val="en-US"/>
              </w:rPr>
            </w:pPr>
            <w:proofErr w:type="spellStart"/>
            <w:r w:rsidRPr="00354B0A">
              <w:rPr>
                <w:rFonts w:ascii="Trebuchet MS" w:hAnsi="Trebuchet MS" w:cs="Arial"/>
                <w:lang w:val="en-US"/>
              </w:rPr>
              <w:t>Dexmedetomidine</w:t>
            </w:r>
            <w:proofErr w:type="spellEnd"/>
            <w:r w:rsidRPr="00354B0A">
              <w:rPr>
                <w:rFonts w:ascii="Trebuchet MS" w:hAnsi="Trebuchet MS" w:cs="Arial"/>
                <w:lang w:val="en-US"/>
              </w:rPr>
              <w:t xml:space="preserve"> for prevention of delirium in elderly patients after non-cardiac surgery: a </w:t>
            </w:r>
            <w:proofErr w:type="spellStart"/>
            <w:r w:rsidRPr="00354B0A">
              <w:rPr>
                <w:rFonts w:ascii="Trebuchet MS" w:hAnsi="Trebuchet MS" w:cs="Arial"/>
                <w:lang w:val="en-US"/>
              </w:rPr>
              <w:t>randomised</w:t>
            </w:r>
            <w:proofErr w:type="spellEnd"/>
            <w:r w:rsidRPr="00354B0A">
              <w:rPr>
                <w:rFonts w:ascii="Trebuchet MS" w:hAnsi="Trebuchet MS" w:cs="Arial"/>
                <w:lang w:val="en-US"/>
              </w:rPr>
              <w:t>, double-blind, placebo-controlled trial</w:t>
            </w:r>
          </w:p>
        </w:tc>
        <w:tc>
          <w:tcPr>
            <w:tcW w:w="1417" w:type="dxa"/>
          </w:tcPr>
          <w:p w14:paraId="59A73E66"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 xml:space="preserve">Su, X.; </w:t>
            </w:r>
            <w:proofErr w:type="spellStart"/>
            <w:r w:rsidRPr="00354B0A">
              <w:rPr>
                <w:rFonts w:ascii="Trebuchet MS" w:hAnsi="Trebuchet MS" w:cs="Arial"/>
                <w:lang w:val="en-US"/>
              </w:rPr>
              <w:t>Meng</w:t>
            </w:r>
            <w:proofErr w:type="spellEnd"/>
            <w:r w:rsidRPr="00354B0A">
              <w:rPr>
                <w:rFonts w:ascii="Trebuchet MS" w:hAnsi="Trebuchet MS" w:cs="Arial"/>
                <w:lang w:val="en-US"/>
              </w:rPr>
              <w:t>, Z.T.; Wu, X.H.; et al.</w:t>
            </w:r>
          </w:p>
        </w:tc>
        <w:tc>
          <w:tcPr>
            <w:tcW w:w="709" w:type="dxa"/>
          </w:tcPr>
          <w:p w14:paraId="0011AD78"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2016</w:t>
            </w:r>
          </w:p>
        </w:tc>
        <w:tc>
          <w:tcPr>
            <w:tcW w:w="1134" w:type="dxa"/>
          </w:tcPr>
          <w:p w14:paraId="413882FA"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Lancet</w:t>
            </w:r>
          </w:p>
        </w:tc>
        <w:tc>
          <w:tcPr>
            <w:tcW w:w="1134" w:type="dxa"/>
          </w:tcPr>
          <w:p w14:paraId="30057502"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151</w:t>
            </w:r>
          </w:p>
        </w:tc>
        <w:tc>
          <w:tcPr>
            <w:tcW w:w="1099" w:type="dxa"/>
          </w:tcPr>
          <w:p w14:paraId="5C669A14"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37.75</w:t>
            </w:r>
          </w:p>
        </w:tc>
      </w:tr>
      <w:tr w:rsidR="00E33DE5" w:rsidRPr="00354B0A" w14:paraId="38CC5046" w14:textId="77777777" w:rsidTr="002E1521">
        <w:tc>
          <w:tcPr>
            <w:tcW w:w="534" w:type="dxa"/>
          </w:tcPr>
          <w:p w14:paraId="7CD0B666" w14:textId="77777777" w:rsidR="00E33DE5" w:rsidRPr="00354B0A" w:rsidRDefault="00E33DE5" w:rsidP="002E1521">
            <w:pPr>
              <w:spacing w:line="360" w:lineRule="auto"/>
              <w:jc w:val="center"/>
              <w:rPr>
                <w:rFonts w:ascii="Trebuchet MS" w:hAnsi="Trebuchet MS" w:cs="Arial"/>
              </w:rPr>
            </w:pPr>
            <w:r w:rsidRPr="00354B0A">
              <w:rPr>
                <w:rFonts w:ascii="Trebuchet MS" w:hAnsi="Trebuchet MS" w:cs="Arial"/>
              </w:rPr>
              <w:t>6.</w:t>
            </w:r>
          </w:p>
        </w:tc>
        <w:tc>
          <w:tcPr>
            <w:tcW w:w="2693" w:type="dxa"/>
          </w:tcPr>
          <w:p w14:paraId="6DF264EF" w14:textId="77777777" w:rsidR="00E33DE5" w:rsidRPr="00354B0A" w:rsidRDefault="00E33DE5" w:rsidP="002E1521">
            <w:pPr>
              <w:spacing w:line="360" w:lineRule="auto"/>
              <w:rPr>
                <w:rFonts w:ascii="Trebuchet MS" w:hAnsi="Trebuchet MS" w:cs="Arial"/>
                <w:lang w:val="en-US"/>
              </w:rPr>
            </w:pPr>
            <w:r w:rsidRPr="00354B0A">
              <w:rPr>
                <w:rFonts w:ascii="Trebuchet MS" w:hAnsi="Trebuchet MS" w:cs="Arial"/>
                <w:lang w:val="en-US"/>
              </w:rPr>
              <w:t>Association of ICU or Hospital Admission With Unintentional Discontinuation of Medications for Chronic Diseases</w:t>
            </w:r>
          </w:p>
        </w:tc>
        <w:tc>
          <w:tcPr>
            <w:tcW w:w="1417" w:type="dxa"/>
          </w:tcPr>
          <w:p w14:paraId="071704A9"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 xml:space="preserve">Bell, C.M.; </w:t>
            </w:r>
            <w:proofErr w:type="spellStart"/>
            <w:r w:rsidRPr="00354B0A">
              <w:rPr>
                <w:rFonts w:ascii="Trebuchet MS" w:hAnsi="Trebuchet MS" w:cs="Arial"/>
                <w:lang w:val="en-US"/>
              </w:rPr>
              <w:t>Brener</w:t>
            </w:r>
            <w:proofErr w:type="spellEnd"/>
            <w:r w:rsidRPr="00354B0A">
              <w:rPr>
                <w:rFonts w:ascii="Trebuchet MS" w:hAnsi="Trebuchet MS" w:cs="Arial"/>
                <w:lang w:val="en-US"/>
              </w:rPr>
              <w:t xml:space="preserve">, S.S.; </w:t>
            </w:r>
            <w:proofErr w:type="spellStart"/>
            <w:r w:rsidRPr="00354B0A">
              <w:rPr>
                <w:rFonts w:ascii="Trebuchet MS" w:hAnsi="Trebuchet MS" w:cs="Arial"/>
                <w:lang w:val="en-US"/>
              </w:rPr>
              <w:t>Gunraj</w:t>
            </w:r>
            <w:proofErr w:type="spellEnd"/>
            <w:r w:rsidRPr="00354B0A">
              <w:rPr>
                <w:rFonts w:ascii="Trebuchet MS" w:hAnsi="Trebuchet MS" w:cs="Arial"/>
                <w:lang w:val="en-US"/>
              </w:rPr>
              <w:t xml:space="preserve">, N.; </w:t>
            </w:r>
            <w:r w:rsidRPr="00354B0A">
              <w:rPr>
                <w:rFonts w:ascii="Trebuchet MS" w:hAnsi="Trebuchet MS" w:cs="Arial"/>
                <w:i/>
                <w:lang w:val="en-US"/>
              </w:rPr>
              <w:t>et al</w:t>
            </w:r>
            <w:r w:rsidRPr="00354B0A">
              <w:rPr>
                <w:rFonts w:ascii="Trebuchet MS" w:hAnsi="Trebuchet MS" w:cs="Arial"/>
                <w:lang w:val="en-US"/>
              </w:rPr>
              <w:t>.</w:t>
            </w:r>
          </w:p>
        </w:tc>
        <w:tc>
          <w:tcPr>
            <w:tcW w:w="709" w:type="dxa"/>
          </w:tcPr>
          <w:p w14:paraId="191A8729"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2011</w:t>
            </w:r>
          </w:p>
        </w:tc>
        <w:tc>
          <w:tcPr>
            <w:tcW w:w="1134" w:type="dxa"/>
          </w:tcPr>
          <w:p w14:paraId="29BFF97A"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Journal of the American Medical Association</w:t>
            </w:r>
          </w:p>
        </w:tc>
        <w:tc>
          <w:tcPr>
            <w:tcW w:w="1134" w:type="dxa"/>
          </w:tcPr>
          <w:p w14:paraId="44D27F08"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127</w:t>
            </w:r>
          </w:p>
        </w:tc>
        <w:tc>
          <w:tcPr>
            <w:tcW w:w="1099" w:type="dxa"/>
          </w:tcPr>
          <w:p w14:paraId="5A603B35"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14.11</w:t>
            </w:r>
          </w:p>
        </w:tc>
      </w:tr>
      <w:tr w:rsidR="00E33DE5" w:rsidRPr="00354B0A" w14:paraId="3D4141AD" w14:textId="77777777" w:rsidTr="002E1521">
        <w:tc>
          <w:tcPr>
            <w:tcW w:w="534" w:type="dxa"/>
          </w:tcPr>
          <w:p w14:paraId="1130561D" w14:textId="77777777" w:rsidR="00E33DE5" w:rsidRPr="00354B0A" w:rsidRDefault="00E33DE5" w:rsidP="002E1521">
            <w:pPr>
              <w:spacing w:line="360" w:lineRule="auto"/>
              <w:jc w:val="center"/>
              <w:rPr>
                <w:rFonts w:ascii="Trebuchet MS" w:hAnsi="Trebuchet MS" w:cs="Arial"/>
              </w:rPr>
            </w:pPr>
            <w:r w:rsidRPr="00354B0A">
              <w:rPr>
                <w:rFonts w:ascii="Trebuchet MS" w:hAnsi="Trebuchet MS" w:cs="Arial"/>
              </w:rPr>
              <w:t>7.</w:t>
            </w:r>
          </w:p>
        </w:tc>
        <w:tc>
          <w:tcPr>
            <w:tcW w:w="2693" w:type="dxa"/>
          </w:tcPr>
          <w:p w14:paraId="0664515C" w14:textId="77777777" w:rsidR="00E33DE5" w:rsidRPr="00354B0A" w:rsidRDefault="00E33DE5" w:rsidP="002E1521">
            <w:pPr>
              <w:spacing w:line="360" w:lineRule="auto"/>
              <w:rPr>
                <w:rFonts w:ascii="Trebuchet MS" w:hAnsi="Trebuchet MS" w:cs="Arial"/>
                <w:lang w:val="en-US"/>
              </w:rPr>
            </w:pPr>
            <w:r w:rsidRPr="00354B0A">
              <w:rPr>
                <w:rFonts w:ascii="Trebuchet MS" w:hAnsi="Trebuchet MS" w:cs="Arial"/>
                <w:lang w:val="en-US"/>
              </w:rPr>
              <w:t>Radical cystectomy is safe in elderly patients at high risk</w:t>
            </w:r>
          </w:p>
        </w:tc>
        <w:tc>
          <w:tcPr>
            <w:tcW w:w="1417" w:type="dxa"/>
          </w:tcPr>
          <w:p w14:paraId="5191DA16"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 xml:space="preserve">Chang, S.S; Alberts, G.; Cookson, M.S.; </w:t>
            </w:r>
            <w:r w:rsidRPr="00354B0A">
              <w:rPr>
                <w:rFonts w:ascii="Trebuchet MS" w:hAnsi="Trebuchet MS" w:cs="Arial"/>
                <w:i/>
                <w:lang w:val="en-US"/>
              </w:rPr>
              <w:t>et al</w:t>
            </w:r>
            <w:r w:rsidRPr="00354B0A">
              <w:rPr>
                <w:rFonts w:ascii="Trebuchet MS" w:hAnsi="Trebuchet MS" w:cs="Arial"/>
                <w:lang w:val="en-US"/>
              </w:rPr>
              <w:t>.</w:t>
            </w:r>
          </w:p>
        </w:tc>
        <w:tc>
          <w:tcPr>
            <w:tcW w:w="709" w:type="dxa"/>
          </w:tcPr>
          <w:p w14:paraId="63686983"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2001</w:t>
            </w:r>
          </w:p>
        </w:tc>
        <w:tc>
          <w:tcPr>
            <w:tcW w:w="1134" w:type="dxa"/>
          </w:tcPr>
          <w:p w14:paraId="37A4B988"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Journal of Urology</w:t>
            </w:r>
          </w:p>
        </w:tc>
        <w:tc>
          <w:tcPr>
            <w:tcW w:w="1134" w:type="dxa"/>
          </w:tcPr>
          <w:p w14:paraId="456E624F"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96</w:t>
            </w:r>
          </w:p>
        </w:tc>
        <w:tc>
          <w:tcPr>
            <w:tcW w:w="1099" w:type="dxa"/>
          </w:tcPr>
          <w:p w14:paraId="36BE4A9D"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5.05</w:t>
            </w:r>
          </w:p>
        </w:tc>
      </w:tr>
      <w:tr w:rsidR="00E33DE5" w:rsidRPr="00354B0A" w14:paraId="61E0C6BC" w14:textId="77777777" w:rsidTr="002E1521">
        <w:tc>
          <w:tcPr>
            <w:tcW w:w="534" w:type="dxa"/>
          </w:tcPr>
          <w:p w14:paraId="0B815F1F"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8.</w:t>
            </w:r>
          </w:p>
        </w:tc>
        <w:tc>
          <w:tcPr>
            <w:tcW w:w="2693" w:type="dxa"/>
          </w:tcPr>
          <w:p w14:paraId="7D2AD07F" w14:textId="77777777" w:rsidR="00E33DE5" w:rsidRPr="00354B0A" w:rsidRDefault="00E33DE5" w:rsidP="002E1521">
            <w:pPr>
              <w:spacing w:line="360" w:lineRule="auto"/>
              <w:rPr>
                <w:rFonts w:ascii="Trebuchet MS" w:hAnsi="Trebuchet MS" w:cs="Arial"/>
                <w:lang w:val="en-US"/>
              </w:rPr>
            </w:pPr>
            <w:r w:rsidRPr="00354B0A">
              <w:rPr>
                <w:rFonts w:ascii="Trebuchet MS" w:hAnsi="Trebuchet MS" w:cs="Arial"/>
                <w:lang w:val="en-US"/>
              </w:rPr>
              <w:t xml:space="preserve">The Feedback Intervention Trial (FIT)-Improving Hand-Hygiene Compliance in UK Healthcare Workers: A Stepped Wedge Cluster </w:t>
            </w:r>
            <w:proofErr w:type="spellStart"/>
            <w:r w:rsidRPr="00354B0A">
              <w:rPr>
                <w:rFonts w:ascii="Trebuchet MS" w:hAnsi="Trebuchet MS" w:cs="Arial"/>
                <w:lang w:val="en-US"/>
              </w:rPr>
              <w:t>Randomised</w:t>
            </w:r>
            <w:proofErr w:type="spellEnd"/>
            <w:r w:rsidRPr="00354B0A">
              <w:rPr>
                <w:rFonts w:ascii="Trebuchet MS" w:hAnsi="Trebuchet MS" w:cs="Arial"/>
                <w:lang w:val="en-US"/>
              </w:rPr>
              <w:t xml:space="preserve"> Controlled Trial</w:t>
            </w:r>
          </w:p>
        </w:tc>
        <w:tc>
          <w:tcPr>
            <w:tcW w:w="1417" w:type="dxa"/>
          </w:tcPr>
          <w:p w14:paraId="6E8D86BA"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 xml:space="preserve">Fuller, C.; </w:t>
            </w:r>
            <w:proofErr w:type="spellStart"/>
            <w:r w:rsidRPr="00354B0A">
              <w:rPr>
                <w:rFonts w:ascii="Trebuchet MS" w:hAnsi="Trebuchet MS" w:cs="Arial"/>
                <w:lang w:val="en-US"/>
              </w:rPr>
              <w:t>Michie</w:t>
            </w:r>
            <w:proofErr w:type="spellEnd"/>
            <w:r w:rsidRPr="00354B0A">
              <w:rPr>
                <w:rFonts w:ascii="Trebuchet MS" w:hAnsi="Trebuchet MS" w:cs="Arial"/>
                <w:lang w:val="en-US"/>
              </w:rPr>
              <w:t xml:space="preserve">, S.; Savage, J.; </w:t>
            </w:r>
            <w:r w:rsidRPr="00354B0A">
              <w:rPr>
                <w:rFonts w:ascii="Trebuchet MS" w:hAnsi="Trebuchet MS" w:cs="Arial"/>
                <w:i/>
                <w:lang w:val="en-US"/>
              </w:rPr>
              <w:t>et al</w:t>
            </w:r>
            <w:r w:rsidRPr="00354B0A">
              <w:rPr>
                <w:rFonts w:ascii="Trebuchet MS" w:hAnsi="Trebuchet MS" w:cs="Arial"/>
                <w:lang w:val="en-US"/>
              </w:rPr>
              <w:t>.</w:t>
            </w:r>
          </w:p>
        </w:tc>
        <w:tc>
          <w:tcPr>
            <w:tcW w:w="709" w:type="dxa"/>
          </w:tcPr>
          <w:p w14:paraId="467691AB"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2012</w:t>
            </w:r>
          </w:p>
        </w:tc>
        <w:tc>
          <w:tcPr>
            <w:tcW w:w="1134" w:type="dxa"/>
          </w:tcPr>
          <w:p w14:paraId="4DBF2FF3" w14:textId="77777777" w:rsidR="00E33DE5" w:rsidRPr="00354B0A" w:rsidRDefault="00E33DE5" w:rsidP="002E1521">
            <w:pPr>
              <w:spacing w:line="360" w:lineRule="auto"/>
              <w:jc w:val="center"/>
              <w:rPr>
                <w:rFonts w:ascii="Trebuchet MS" w:hAnsi="Trebuchet MS" w:cs="Arial"/>
                <w:lang w:val="en-US"/>
              </w:rPr>
            </w:pPr>
            <w:proofErr w:type="spellStart"/>
            <w:r w:rsidRPr="00354B0A">
              <w:rPr>
                <w:rFonts w:ascii="Trebuchet MS" w:hAnsi="Trebuchet MS" w:cs="Arial"/>
                <w:lang w:val="en-US"/>
              </w:rPr>
              <w:t>Plos</w:t>
            </w:r>
            <w:proofErr w:type="spellEnd"/>
            <w:r w:rsidRPr="00354B0A">
              <w:rPr>
                <w:rFonts w:ascii="Trebuchet MS" w:hAnsi="Trebuchet MS" w:cs="Arial"/>
                <w:lang w:val="en-US"/>
              </w:rPr>
              <w:t xml:space="preserve"> One</w:t>
            </w:r>
          </w:p>
        </w:tc>
        <w:tc>
          <w:tcPr>
            <w:tcW w:w="1134" w:type="dxa"/>
          </w:tcPr>
          <w:p w14:paraId="3A9F6D85"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84</w:t>
            </w:r>
          </w:p>
        </w:tc>
        <w:tc>
          <w:tcPr>
            <w:tcW w:w="1099" w:type="dxa"/>
          </w:tcPr>
          <w:p w14:paraId="113964E8"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10.50</w:t>
            </w:r>
          </w:p>
        </w:tc>
      </w:tr>
      <w:tr w:rsidR="00E33DE5" w:rsidRPr="00354B0A" w14:paraId="1C7874FB" w14:textId="77777777" w:rsidTr="002E1521">
        <w:tc>
          <w:tcPr>
            <w:tcW w:w="534" w:type="dxa"/>
          </w:tcPr>
          <w:p w14:paraId="07350BD1"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9.</w:t>
            </w:r>
          </w:p>
        </w:tc>
        <w:tc>
          <w:tcPr>
            <w:tcW w:w="2693" w:type="dxa"/>
          </w:tcPr>
          <w:p w14:paraId="19130B86" w14:textId="77777777" w:rsidR="00E33DE5" w:rsidRPr="00354B0A" w:rsidRDefault="00E33DE5" w:rsidP="002E1521">
            <w:pPr>
              <w:spacing w:line="360" w:lineRule="auto"/>
              <w:rPr>
                <w:rFonts w:ascii="Trebuchet MS" w:hAnsi="Trebuchet MS" w:cs="Arial"/>
                <w:lang w:val="en-US"/>
              </w:rPr>
            </w:pPr>
            <w:r w:rsidRPr="00354B0A">
              <w:rPr>
                <w:rFonts w:ascii="Trebuchet MS" w:hAnsi="Trebuchet MS" w:cs="Arial"/>
                <w:lang w:val="en-US"/>
              </w:rPr>
              <w:t xml:space="preserve">The Effects of </w:t>
            </w:r>
            <w:proofErr w:type="spellStart"/>
            <w:r w:rsidRPr="00354B0A">
              <w:rPr>
                <w:rFonts w:ascii="Trebuchet MS" w:hAnsi="Trebuchet MS" w:cs="Arial"/>
                <w:lang w:val="en-US"/>
              </w:rPr>
              <w:t>Clopidogrel</w:t>
            </w:r>
            <w:proofErr w:type="spellEnd"/>
            <w:r w:rsidRPr="00354B0A">
              <w:rPr>
                <w:rFonts w:ascii="Trebuchet MS" w:hAnsi="Trebuchet MS" w:cs="Arial"/>
                <w:lang w:val="en-US"/>
              </w:rPr>
              <w:t xml:space="preserve"> on Elderly Traumatic Brain Injured </w:t>
            </w:r>
            <w:r w:rsidRPr="00354B0A">
              <w:rPr>
                <w:rFonts w:ascii="Trebuchet MS" w:hAnsi="Trebuchet MS" w:cs="Arial"/>
                <w:lang w:val="en-US"/>
              </w:rPr>
              <w:lastRenderedPageBreak/>
              <w:t>Patients</w:t>
            </w:r>
          </w:p>
        </w:tc>
        <w:tc>
          <w:tcPr>
            <w:tcW w:w="1417" w:type="dxa"/>
          </w:tcPr>
          <w:p w14:paraId="0AADC8CF"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lastRenderedPageBreak/>
              <w:t>Wong, D.K.; Lurie, F.; Wong, L.L.</w:t>
            </w:r>
          </w:p>
        </w:tc>
        <w:tc>
          <w:tcPr>
            <w:tcW w:w="709" w:type="dxa"/>
          </w:tcPr>
          <w:p w14:paraId="47FD585C"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2008</w:t>
            </w:r>
          </w:p>
        </w:tc>
        <w:tc>
          <w:tcPr>
            <w:tcW w:w="1134" w:type="dxa"/>
          </w:tcPr>
          <w:p w14:paraId="5D338CE0"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Journal of Trauma-</w:t>
            </w:r>
            <w:r w:rsidRPr="00354B0A">
              <w:rPr>
                <w:rFonts w:ascii="Trebuchet MS" w:hAnsi="Trebuchet MS" w:cs="Arial"/>
                <w:lang w:val="en-US"/>
              </w:rPr>
              <w:lastRenderedPageBreak/>
              <w:t>Injury Infection And Critical Care</w:t>
            </w:r>
          </w:p>
        </w:tc>
        <w:tc>
          <w:tcPr>
            <w:tcW w:w="1134" w:type="dxa"/>
          </w:tcPr>
          <w:p w14:paraId="1DB043D8"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lastRenderedPageBreak/>
              <w:t>80</w:t>
            </w:r>
          </w:p>
        </w:tc>
        <w:tc>
          <w:tcPr>
            <w:tcW w:w="1099" w:type="dxa"/>
          </w:tcPr>
          <w:p w14:paraId="0E27807A"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6.67</w:t>
            </w:r>
          </w:p>
        </w:tc>
      </w:tr>
      <w:tr w:rsidR="00E33DE5" w:rsidRPr="00354B0A" w14:paraId="01717A2A" w14:textId="77777777" w:rsidTr="002E1521">
        <w:tc>
          <w:tcPr>
            <w:tcW w:w="534" w:type="dxa"/>
          </w:tcPr>
          <w:p w14:paraId="542C7E8D"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lastRenderedPageBreak/>
              <w:t>10.</w:t>
            </w:r>
          </w:p>
        </w:tc>
        <w:tc>
          <w:tcPr>
            <w:tcW w:w="2693" w:type="dxa"/>
          </w:tcPr>
          <w:p w14:paraId="49FFB7FF" w14:textId="77777777" w:rsidR="00E33DE5" w:rsidRPr="00354B0A" w:rsidRDefault="00E33DE5" w:rsidP="002E1521">
            <w:pPr>
              <w:spacing w:line="360" w:lineRule="auto"/>
              <w:rPr>
                <w:rFonts w:ascii="Trebuchet MS" w:hAnsi="Trebuchet MS" w:cs="Arial"/>
                <w:lang w:val="en-US"/>
              </w:rPr>
            </w:pPr>
            <w:r w:rsidRPr="00354B0A">
              <w:rPr>
                <w:rFonts w:ascii="Trebuchet MS" w:hAnsi="Trebuchet MS" w:cs="Arial"/>
                <w:lang w:val="en-US"/>
              </w:rPr>
              <w:t>Cost-effectiveness of a coronary care unit versus an intermediate care unit for emergency department patients with chest pain</w:t>
            </w:r>
          </w:p>
        </w:tc>
        <w:tc>
          <w:tcPr>
            <w:tcW w:w="1417" w:type="dxa"/>
          </w:tcPr>
          <w:p w14:paraId="72428421" w14:textId="77777777" w:rsidR="00E33DE5" w:rsidRPr="00354B0A" w:rsidRDefault="00E33DE5" w:rsidP="002E1521">
            <w:pPr>
              <w:spacing w:line="360" w:lineRule="auto"/>
              <w:jc w:val="center"/>
              <w:rPr>
                <w:rFonts w:ascii="Trebuchet MS" w:hAnsi="Trebuchet MS" w:cs="Arial"/>
                <w:lang w:val="en-US"/>
              </w:rPr>
            </w:pPr>
            <w:proofErr w:type="spellStart"/>
            <w:r w:rsidRPr="00354B0A">
              <w:rPr>
                <w:rFonts w:ascii="Trebuchet MS" w:hAnsi="Trebuchet MS" w:cs="Arial"/>
                <w:lang w:val="en-US"/>
              </w:rPr>
              <w:t>Tosteson</w:t>
            </w:r>
            <w:proofErr w:type="spellEnd"/>
            <w:r w:rsidRPr="00354B0A">
              <w:rPr>
                <w:rFonts w:ascii="Trebuchet MS" w:hAnsi="Trebuchet MS" w:cs="Arial"/>
                <w:lang w:val="en-US"/>
              </w:rPr>
              <w:t xml:space="preserve">, A.N.A; Goldman, L.; </w:t>
            </w:r>
            <w:proofErr w:type="spellStart"/>
            <w:r w:rsidRPr="00354B0A">
              <w:rPr>
                <w:rFonts w:ascii="Trebuchet MS" w:hAnsi="Trebuchet MS" w:cs="Arial"/>
                <w:lang w:val="en-US"/>
              </w:rPr>
              <w:t>Udvarhelyi</w:t>
            </w:r>
            <w:proofErr w:type="spellEnd"/>
            <w:r w:rsidRPr="00354B0A">
              <w:rPr>
                <w:rFonts w:ascii="Trebuchet MS" w:hAnsi="Trebuchet MS" w:cs="Arial"/>
                <w:lang w:val="en-US"/>
              </w:rPr>
              <w:t xml:space="preserve">, I.S.; </w:t>
            </w:r>
            <w:r w:rsidRPr="00354B0A">
              <w:rPr>
                <w:rFonts w:ascii="Trebuchet MS" w:hAnsi="Trebuchet MS" w:cs="Arial"/>
                <w:i/>
                <w:lang w:val="en-US"/>
              </w:rPr>
              <w:t>et al</w:t>
            </w:r>
            <w:r w:rsidRPr="00354B0A">
              <w:rPr>
                <w:rFonts w:ascii="Trebuchet MS" w:hAnsi="Trebuchet MS" w:cs="Arial"/>
                <w:lang w:val="en-US"/>
              </w:rPr>
              <w:t>.</w:t>
            </w:r>
          </w:p>
        </w:tc>
        <w:tc>
          <w:tcPr>
            <w:tcW w:w="709" w:type="dxa"/>
          </w:tcPr>
          <w:p w14:paraId="7CD3E5AA"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1996</w:t>
            </w:r>
          </w:p>
        </w:tc>
        <w:tc>
          <w:tcPr>
            <w:tcW w:w="1134" w:type="dxa"/>
          </w:tcPr>
          <w:p w14:paraId="681E9860"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Circulation</w:t>
            </w:r>
          </w:p>
        </w:tc>
        <w:tc>
          <w:tcPr>
            <w:tcW w:w="1134" w:type="dxa"/>
          </w:tcPr>
          <w:p w14:paraId="78C8912F"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69</w:t>
            </w:r>
          </w:p>
        </w:tc>
        <w:tc>
          <w:tcPr>
            <w:tcW w:w="1099" w:type="dxa"/>
          </w:tcPr>
          <w:p w14:paraId="4176B102"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2.88</w:t>
            </w:r>
          </w:p>
        </w:tc>
      </w:tr>
      <w:tr w:rsidR="00E33DE5" w:rsidRPr="00354B0A" w14:paraId="02294B54" w14:textId="77777777" w:rsidTr="002E1521">
        <w:tc>
          <w:tcPr>
            <w:tcW w:w="534" w:type="dxa"/>
          </w:tcPr>
          <w:p w14:paraId="796847F7"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11.</w:t>
            </w:r>
          </w:p>
        </w:tc>
        <w:tc>
          <w:tcPr>
            <w:tcW w:w="2693" w:type="dxa"/>
          </w:tcPr>
          <w:p w14:paraId="309DBD1A" w14:textId="77777777" w:rsidR="00E33DE5" w:rsidRPr="00354B0A" w:rsidRDefault="00E33DE5" w:rsidP="002E1521">
            <w:pPr>
              <w:spacing w:line="360" w:lineRule="auto"/>
              <w:rPr>
                <w:rFonts w:ascii="Trebuchet MS" w:hAnsi="Trebuchet MS" w:cs="Arial"/>
                <w:lang w:val="en-US"/>
              </w:rPr>
            </w:pPr>
            <w:r w:rsidRPr="00354B0A">
              <w:rPr>
                <w:rFonts w:ascii="Trebuchet MS" w:hAnsi="Trebuchet MS" w:cs="Arial"/>
                <w:lang w:val="en-US"/>
              </w:rPr>
              <w:t>Epidemiology and outcome of nosocomial bloodstream infection in elderly critically ill patients: A comparison between middle-aged, old, and very old patients</w:t>
            </w:r>
          </w:p>
        </w:tc>
        <w:tc>
          <w:tcPr>
            <w:tcW w:w="1417" w:type="dxa"/>
          </w:tcPr>
          <w:p w14:paraId="2E6C62E4"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 xml:space="preserve">Blot, S.; </w:t>
            </w:r>
            <w:proofErr w:type="spellStart"/>
            <w:r w:rsidRPr="00354B0A">
              <w:rPr>
                <w:rFonts w:ascii="Trebuchet MS" w:hAnsi="Trebuchet MS" w:cs="Arial"/>
                <w:lang w:val="en-US"/>
              </w:rPr>
              <w:t>Cankurtaran</w:t>
            </w:r>
            <w:proofErr w:type="spellEnd"/>
            <w:r w:rsidRPr="00354B0A">
              <w:rPr>
                <w:rFonts w:ascii="Trebuchet MS" w:hAnsi="Trebuchet MS" w:cs="Arial"/>
                <w:lang w:val="en-US"/>
              </w:rPr>
              <w:t xml:space="preserve">, M.; </w:t>
            </w:r>
            <w:proofErr w:type="spellStart"/>
            <w:r w:rsidRPr="00354B0A">
              <w:rPr>
                <w:rFonts w:ascii="Trebuchet MS" w:hAnsi="Trebuchet MS" w:cs="Arial"/>
                <w:lang w:val="en-US"/>
              </w:rPr>
              <w:t>Petrovic</w:t>
            </w:r>
            <w:proofErr w:type="spellEnd"/>
            <w:r w:rsidRPr="00354B0A">
              <w:rPr>
                <w:rFonts w:ascii="Trebuchet MS" w:hAnsi="Trebuchet MS" w:cs="Arial"/>
                <w:lang w:val="en-US"/>
              </w:rPr>
              <w:t xml:space="preserve">, M.; </w:t>
            </w:r>
            <w:r w:rsidRPr="00354B0A">
              <w:rPr>
                <w:rFonts w:ascii="Trebuchet MS" w:hAnsi="Trebuchet MS" w:cs="Arial"/>
                <w:i/>
                <w:lang w:val="en-US"/>
              </w:rPr>
              <w:t>et al</w:t>
            </w:r>
            <w:r w:rsidRPr="00354B0A">
              <w:rPr>
                <w:rFonts w:ascii="Trebuchet MS" w:hAnsi="Trebuchet MS" w:cs="Arial"/>
                <w:lang w:val="en-US"/>
              </w:rPr>
              <w:t>.</w:t>
            </w:r>
          </w:p>
        </w:tc>
        <w:tc>
          <w:tcPr>
            <w:tcW w:w="709" w:type="dxa"/>
          </w:tcPr>
          <w:p w14:paraId="0F1A9382"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2009</w:t>
            </w:r>
          </w:p>
        </w:tc>
        <w:tc>
          <w:tcPr>
            <w:tcW w:w="1134" w:type="dxa"/>
          </w:tcPr>
          <w:p w14:paraId="09998B11"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Critical Care Medicine</w:t>
            </w:r>
          </w:p>
        </w:tc>
        <w:tc>
          <w:tcPr>
            <w:tcW w:w="1134" w:type="dxa"/>
          </w:tcPr>
          <w:p w14:paraId="6278BE6D"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68</w:t>
            </w:r>
          </w:p>
        </w:tc>
        <w:tc>
          <w:tcPr>
            <w:tcW w:w="1099" w:type="dxa"/>
          </w:tcPr>
          <w:p w14:paraId="4D2E3EBA"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6.18</w:t>
            </w:r>
          </w:p>
        </w:tc>
      </w:tr>
      <w:tr w:rsidR="00E33DE5" w:rsidRPr="00354B0A" w14:paraId="02C91A9E" w14:textId="77777777" w:rsidTr="002E1521">
        <w:tc>
          <w:tcPr>
            <w:tcW w:w="534" w:type="dxa"/>
          </w:tcPr>
          <w:p w14:paraId="053B7C42"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12.</w:t>
            </w:r>
          </w:p>
        </w:tc>
        <w:tc>
          <w:tcPr>
            <w:tcW w:w="2693" w:type="dxa"/>
          </w:tcPr>
          <w:p w14:paraId="561A9FEF" w14:textId="77777777" w:rsidR="00E33DE5" w:rsidRPr="00354B0A" w:rsidRDefault="00E33DE5" w:rsidP="002E1521">
            <w:pPr>
              <w:spacing w:line="360" w:lineRule="auto"/>
              <w:rPr>
                <w:rFonts w:ascii="Trebuchet MS" w:hAnsi="Trebuchet MS" w:cs="Arial"/>
                <w:lang w:val="en-US"/>
              </w:rPr>
            </w:pPr>
            <w:r w:rsidRPr="00354B0A">
              <w:rPr>
                <w:rFonts w:ascii="Trebuchet MS" w:hAnsi="Trebuchet MS" w:cs="Arial"/>
                <w:lang w:val="en-US"/>
              </w:rPr>
              <w:t xml:space="preserve">Radical resection of </w:t>
            </w:r>
            <w:proofErr w:type="spellStart"/>
            <w:r w:rsidRPr="00354B0A">
              <w:rPr>
                <w:rFonts w:ascii="Trebuchet MS" w:hAnsi="Trebuchet MS" w:cs="Arial"/>
                <w:lang w:val="en-US"/>
              </w:rPr>
              <w:t>periampullary</w:t>
            </w:r>
            <w:proofErr w:type="spellEnd"/>
            <w:r w:rsidRPr="00354B0A">
              <w:rPr>
                <w:rFonts w:ascii="Trebuchet MS" w:hAnsi="Trebuchet MS" w:cs="Arial"/>
                <w:lang w:val="en-US"/>
              </w:rPr>
              <w:t xml:space="preserve"> tumors in the elderly: Evaluation of long-term results</w:t>
            </w:r>
          </w:p>
        </w:tc>
        <w:tc>
          <w:tcPr>
            <w:tcW w:w="1417" w:type="dxa"/>
          </w:tcPr>
          <w:p w14:paraId="567667E2"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 xml:space="preserve">Bathe, O.F.; Levi, D.; Caldera, H.; </w:t>
            </w:r>
            <w:r w:rsidRPr="00354B0A">
              <w:rPr>
                <w:rFonts w:ascii="Trebuchet MS" w:hAnsi="Trebuchet MS" w:cs="Arial"/>
                <w:i/>
                <w:lang w:val="en-US"/>
              </w:rPr>
              <w:t>et al</w:t>
            </w:r>
            <w:r w:rsidRPr="00354B0A">
              <w:rPr>
                <w:rFonts w:ascii="Trebuchet MS" w:hAnsi="Trebuchet MS" w:cs="Arial"/>
                <w:lang w:val="en-US"/>
              </w:rPr>
              <w:t>.</w:t>
            </w:r>
          </w:p>
        </w:tc>
        <w:tc>
          <w:tcPr>
            <w:tcW w:w="709" w:type="dxa"/>
          </w:tcPr>
          <w:p w14:paraId="177C3261"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2000</w:t>
            </w:r>
          </w:p>
        </w:tc>
        <w:tc>
          <w:tcPr>
            <w:tcW w:w="1134" w:type="dxa"/>
          </w:tcPr>
          <w:p w14:paraId="12A56E96"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World Journal of Surgery</w:t>
            </w:r>
          </w:p>
        </w:tc>
        <w:tc>
          <w:tcPr>
            <w:tcW w:w="1134" w:type="dxa"/>
          </w:tcPr>
          <w:p w14:paraId="6F901E92"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58</w:t>
            </w:r>
          </w:p>
        </w:tc>
        <w:tc>
          <w:tcPr>
            <w:tcW w:w="1099" w:type="dxa"/>
          </w:tcPr>
          <w:p w14:paraId="06F1BC15"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2.90</w:t>
            </w:r>
          </w:p>
        </w:tc>
      </w:tr>
      <w:tr w:rsidR="00E33DE5" w:rsidRPr="00354B0A" w14:paraId="743F1E22" w14:textId="77777777" w:rsidTr="002E1521">
        <w:tc>
          <w:tcPr>
            <w:tcW w:w="534" w:type="dxa"/>
          </w:tcPr>
          <w:p w14:paraId="780EE095"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13.</w:t>
            </w:r>
          </w:p>
        </w:tc>
        <w:tc>
          <w:tcPr>
            <w:tcW w:w="2693" w:type="dxa"/>
          </w:tcPr>
          <w:p w14:paraId="6DCAB561" w14:textId="77777777" w:rsidR="00E33DE5" w:rsidRPr="00354B0A" w:rsidRDefault="00E33DE5" w:rsidP="002E1521">
            <w:pPr>
              <w:spacing w:line="360" w:lineRule="auto"/>
              <w:rPr>
                <w:rFonts w:ascii="Trebuchet MS" w:hAnsi="Trebuchet MS" w:cs="Arial"/>
                <w:lang w:val="en-US"/>
              </w:rPr>
            </w:pPr>
            <w:r w:rsidRPr="00354B0A">
              <w:rPr>
                <w:rFonts w:ascii="Trebuchet MS" w:hAnsi="Trebuchet MS" w:cs="Arial"/>
                <w:lang w:val="en-US"/>
              </w:rPr>
              <w:t>The Dirty Hand in the Latex Glove: A Study of Hand Hygiene Compliance When Gloves Are Worn</w:t>
            </w:r>
          </w:p>
        </w:tc>
        <w:tc>
          <w:tcPr>
            <w:tcW w:w="1417" w:type="dxa"/>
          </w:tcPr>
          <w:p w14:paraId="149D47BF"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 xml:space="preserve">Fuller, C.; Savage, J.; </w:t>
            </w:r>
            <w:proofErr w:type="spellStart"/>
            <w:r w:rsidRPr="00354B0A">
              <w:rPr>
                <w:rFonts w:ascii="Trebuchet MS" w:hAnsi="Trebuchet MS" w:cs="Arial"/>
                <w:lang w:val="en-US"/>
              </w:rPr>
              <w:t>Besser</w:t>
            </w:r>
            <w:proofErr w:type="spellEnd"/>
            <w:r w:rsidRPr="00354B0A">
              <w:rPr>
                <w:rFonts w:ascii="Trebuchet MS" w:hAnsi="Trebuchet MS" w:cs="Arial"/>
                <w:lang w:val="en-US"/>
              </w:rPr>
              <w:t xml:space="preserve">, S.; </w:t>
            </w:r>
            <w:r w:rsidRPr="00354B0A">
              <w:rPr>
                <w:rFonts w:ascii="Trebuchet MS" w:hAnsi="Trebuchet MS" w:cs="Arial"/>
                <w:i/>
                <w:lang w:val="en-US"/>
              </w:rPr>
              <w:t>et al</w:t>
            </w:r>
            <w:r w:rsidRPr="00354B0A">
              <w:rPr>
                <w:rFonts w:ascii="Trebuchet MS" w:hAnsi="Trebuchet MS" w:cs="Arial"/>
                <w:lang w:val="en-US"/>
              </w:rPr>
              <w:t>.</w:t>
            </w:r>
          </w:p>
        </w:tc>
        <w:tc>
          <w:tcPr>
            <w:tcW w:w="709" w:type="dxa"/>
          </w:tcPr>
          <w:p w14:paraId="70D62773"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2011</w:t>
            </w:r>
          </w:p>
        </w:tc>
        <w:tc>
          <w:tcPr>
            <w:tcW w:w="1134" w:type="dxa"/>
          </w:tcPr>
          <w:p w14:paraId="62B46867"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Infection Control and Hospital Epidemiology</w:t>
            </w:r>
          </w:p>
        </w:tc>
        <w:tc>
          <w:tcPr>
            <w:tcW w:w="1134" w:type="dxa"/>
          </w:tcPr>
          <w:p w14:paraId="3E161A8C"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53</w:t>
            </w:r>
          </w:p>
        </w:tc>
        <w:tc>
          <w:tcPr>
            <w:tcW w:w="1099" w:type="dxa"/>
          </w:tcPr>
          <w:p w14:paraId="7105529C"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5.89</w:t>
            </w:r>
          </w:p>
        </w:tc>
      </w:tr>
      <w:tr w:rsidR="00E33DE5" w:rsidRPr="00354B0A" w14:paraId="76458EBE" w14:textId="77777777" w:rsidTr="002E1521">
        <w:tc>
          <w:tcPr>
            <w:tcW w:w="534" w:type="dxa"/>
          </w:tcPr>
          <w:p w14:paraId="3473FB1C"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14.</w:t>
            </w:r>
          </w:p>
        </w:tc>
        <w:tc>
          <w:tcPr>
            <w:tcW w:w="2693" w:type="dxa"/>
          </w:tcPr>
          <w:p w14:paraId="60752548" w14:textId="77777777" w:rsidR="00E33DE5" w:rsidRPr="00354B0A" w:rsidRDefault="00E33DE5" w:rsidP="002E1521">
            <w:pPr>
              <w:spacing w:line="360" w:lineRule="auto"/>
              <w:rPr>
                <w:rFonts w:ascii="Trebuchet MS" w:hAnsi="Trebuchet MS" w:cs="Arial"/>
                <w:lang w:val="en-US"/>
              </w:rPr>
            </w:pPr>
            <w:r w:rsidRPr="00354B0A">
              <w:rPr>
                <w:rFonts w:ascii="Trebuchet MS" w:hAnsi="Trebuchet MS" w:cs="Arial"/>
                <w:lang w:val="en-US"/>
              </w:rPr>
              <w:t>Transfusion of packed red blood cells in patients with ischemic heart disease</w:t>
            </w:r>
          </w:p>
        </w:tc>
        <w:tc>
          <w:tcPr>
            <w:tcW w:w="1417" w:type="dxa"/>
          </w:tcPr>
          <w:p w14:paraId="09241945"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Gerber, D.R.</w:t>
            </w:r>
          </w:p>
        </w:tc>
        <w:tc>
          <w:tcPr>
            <w:tcW w:w="709" w:type="dxa"/>
          </w:tcPr>
          <w:p w14:paraId="48EA24F0"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2008</w:t>
            </w:r>
          </w:p>
        </w:tc>
        <w:tc>
          <w:tcPr>
            <w:tcW w:w="1134" w:type="dxa"/>
          </w:tcPr>
          <w:p w14:paraId="5997DFDB"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Critical Care Medicine</w:t>
            </w:r>
          </w:p>
        </w:tc>
        <w:tc>
          <w:tcPr>
            <w:tcW w:w="1134" w:type="dxa"/>
          </w:tcPr>
          <w:p w14:paraId="3273B824"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48</w:t>
            </w:r>
          </w:p>
        </w:tc>
        <w:tc>
          <w:tcPr>
            <w:tcW w:w="1099" w:type="dxa"/>
          </w:tcPr>
          <w:p w14:paraId="1C6BFFEB"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4.00</w:t>
            </w:r>
          </w:p>
        </w:tc>
      </w:tr>
      <w:tr w:rsidR="00E33DE5" w:rsidRPr="00354B0A" w14:paraId="316D57C8" w14:textId="77777777" w:rsidTr="002E1521">
        <w:tc>
          <w:tcPr>
            <w:tcW w:w="534" w:type="dxa"/>
          </w:tcPr>
          <w:p w14:paraId="65820DF3"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15.</w:t>
            </w:r>
          </w:p>
        </w:tc>
        <w:tc>
          <w:tcPr>
            <w:tcW w:w="2693" w:type="dxa"/>
          </w:tcPr>
          <w:p w14:paraId="495E1817" w14:textId="77777777" w:rsidR="00E33DE5" w:rsidRPr="00354B0A" w:rsidRDefault="00E33DE5" w:rsidP="002E1521">
            <w:pPr>
              <w:spacing w:line="360" w:lineRule="auto"/>
              <w:rPr>
                <w:rFonts w:ascii="Trebuchet MS" w:hAnsi="Trebuchet MS" w:cs="Arial"/>
                <w:lang w:val="en-US"/>
              </w:rPr>
            </w:pPr>
            <w:r w:rsidRPr="00354B0A">
              <w:rPr>
                <w:rFonts w:ascii="Trebuchet MS" w:hAnsi="Trebuchet MS" w:cs="Arial"/>
                <w:lang w:val="en-US"/>
              </w:rPr>
              <w:t xml:space="preserve">Clinical safety of endoscopic submucosal dissection compared with surgery in elderly </w:t>
            </w:r>
            <w:r w:rsidRPr="00354B0A">
              <w:rPr>
                <w:rFonts w:ascii="Trebuchet MS" w:hAnsi="Trebuchet MS" w:cs="Arial"/>
                <w:lang w:val="en-US"/>
              </w:rPr>
              <w:lastRenderedPageBreak/>
              <w:t>patients with early gastric cancer: a propensity-matched analysis</w:t>
            </w:r>
          </w:p>
        </w:tc>
        <w:tc>
          <w:tcPr>
            <w:tcW w:w="1417" w:type="dxa"/>
          </w:tcPr>
          <w:p w14:paraId="39CF0B03"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lastRenderedPageBreak/>
              <w:t xml:space="preserve">Park, C.H.; Lee, H.; Kim, D. W.; </w:t>
            </w:r>
            <w:r w:rsidRPr="00354B0A">
              <w:rPr>
                <w:rFonts w:ascii="Trebuchet MS" w:hAnsi="Trebuchet MS" w:cs="Arial"/>
                <w:i/>
                <w:lang w:val="en-US"/>
              </w:rPr>
              <w:t>et al</w:t>
            </w:r>
            <w:r w:rsidRPr="00354B0A">
              <w:rPr>
                <w:rFonts w:ascii="Trebuchet MS" w:hAnsi="Trebuchet MS" w:cs="Arial"/>
                <w:lang w:val="en-US"/>
              </w:rPr>
              <w:t>.</w:t>
            </w:r>
          </w:p>
        </w:tc>
        <w:tc>
          <w:tcPr>
            <w:tcW w:w="709" w:type="dxa"/>
          </w:tcPr>
          <w:p w14:paraId="56E65811"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2014</w:t>
            </w:r>
          </w:p>
        </w:tc>
        <w:tc>
          <w:tcPr>
            <w:tcW w:w="1134" w:type="dxa"/>
          </w:tcPr>
          <w:p w14:paraId="5DCD662E"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Gastrointestinal Endoscopy</w:t>
            </w:r>
          </w:p>
        </w:tc>
        <w:tc>
          <w:tcPr>
            <w:tcW w:w="1134" w:type="dxa"/>
          </w:tcPr>
          <w:p w14:paraId="2BD5E308"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47</w:t>
            </w:r>
          </w:p>
        </w:tc>
        <w:tc>
          <w:tcPr>
            <w:tcW w:w="1099" w:type="dxa"/>
          </w:tcPr>
          <w:p w14:paraId="47736819" w14:textId="77777777" w:rsidR="00E33DE5" w:rsidRPr="00354B0A" w:rsidRDefault="00E33DE5" w:rsidP="002E1521">
            <w:pPr>
              <w:spacing w:line="360" w:lineRule="auto"/>
              <w:jc w:val="center"/>
              <w:rPr>
                <w:rFonts w:ascii="Trebuchet MS" w:hAnsi="Trebuchet MS" w:cs="Arial"/>
                <w:lang w:val="en-US"/>
              </w:rPr>
            </w:pPr>
            <w:r w:rsidRPr="00354B0A">
              <w:rPr>
                <w:rFonts w:ascii="Trebuchet MS" w:hAnsi="Trebuchet MS" w:cs="Arial"/>
                <w:lang w:val="en-US"/>
              </w:rPr>
              <w:t>7.83</w:t>
            </w:r>
          </w:p>
        </w:tc>
      </w:tr>
    </w:tbl>
    <w:p w14:paraId="4ACD5F2F" w14:textId="77777777" w:rsidR="00E33DE5" w:rsidRPr="00354B0A" w:rsidRDefault="00E33DE5" w:rsidP="00E33DE5">
      <w:pPr>
        <w:spacing w:after="0" w:line="360" w:lineRule="auto"/>
        <w:jc w:val="both"/>
        <w:rPr>
          <w:rFonts w:ascii="Trebuchet MS" w:hAnsi="Trebuchet MS"/>
          <w:noProof/>
          <w:sz w:val="16"/>
          <w:szCs w:val="16"/>
        </w:rPr>
      </w:pPr>
      <w:r w:rsidRPr="00354B0A">
        <w:rPr>
          <w:rFonts w:ascii="Trebuchet MS" w:hAnsi="Trebuchet MS"/>
          <w:b/>
          <w:noProof/>
          <w:sz w:val="16"/>
          <w:szCs w:val="16"/>
        </w:rPr>
        <w:lastRenderedPageBreak/>
        <w:t>Fonte:</w:t>
      </w:r>
      <w:r w:rsidRPr="00354B0A">
        <w:rPr>
          <w:rFonts w:ascii="Trebuchet MS" w:hAnsi="Trebuchet MS"/>
          <w:noProof/>
          <w:sz w:val="16"/>
          <w:szCs w:val="16"/>
        </w:rPr>
        <w:t xml:space="preserve"> Elaboração própria a partir de dados da </w:t>
      </w:r>
      <w:r w:rsidRPr="00354B0A">
        <w:rPr>
          <w:rFonts w:ascii="Trebuchet MS" w:hAnsi="Trebuchet MS"/>
          <w:i/>
          <w:noProof/>
          <w:sz w:val="16"/>
          <w:szCs w:val="16"/>
        </w:rPr>
        <w:t>Web of Science</w:t>
      </w:r>
      <w:r w:rsidRPr="00354B0A">
        <w:rPr>
          <w:rFonts w:ascii="Trebuchet MS" w:hAnsi="Trebuchet MS"/>
          <w:noProof/>
          <w:sz w:val="16"/>
          <w:szCs w:val="16"/>
        </w:rPr>
        <w:t xml:space="preserve">. </w:t>
      </w:r>
    </w:p>
    <w:p w14:paraId="43C96B83" w14:textId="77777777" w:rsidR="00E33DE5" w:rsidRPr="00354B0A" w:rsidRDefault="00E33DE5" w:rsidP="00E33DE5">
      <w:pPr>
        <w:pStyle w:val="CorpoA"/>
        <w:spacing w:after="0" w:line="360" w:lineRule="auto"/>
        <w:ind w:firstLine="709"/>
        <w:jc w:val="both"/>
        <w:rPr>
          <w:rFonts w:ascii="Trebuchet MS" w:hAnsi="Trebuchet MS"/>
          <w:color w:val="auto"/>
          <w:lang w:val="pt-BR"/>
        </w:rPr>
      </w:pPr>
    </w:p>
    <w:p w14:paraId="212E4779" w14:textId="77777777" w:rsidR="00E33DE5" w:rsidRPr="00354B0A" w:rsidRDefault="00E33DE5" w:rsidP="00E33DE5">
      <w:pPr>
        <w:spacing w:after="0" w:line="360" w:lineRule="auto"/>
        <w:jc w:val="both"/>
        <w:rPr>
          <w:rFonts w:ascii="Trebuchet MS" w:eastAsia="Times New Roman" w:hAnsi="Trebuchet MS" w:cs="Arial"/>
          <w:color w:val="000000" w:themeColor="text1"/>
          <w:lang w:eastAsia="pt-BR"/>
        </w:rPr>
      </w:pPr>
      <w:r w:rsidRPr="00354B0A">
        <w:rPr>
          <w:rFonts w:ascii="Trebuchet MS" w:hAnsi="Trebuchet MS" w:cs="Times New Roman"/>
          <w:color w:val="FF0000"/>
        </w:rPr>
        <w:tab/>
      </w:r>
      <w:bookmarkStart w:id="11" w:name="_Hlk25842769"/>
      <w:r w:rsidRPr="00354B0A">
        <w:rPr>
          <w:rFonts w:ascii="Trebuchet MS" w:hAnsi="Trebuchet MS" w:cs="Arial"/>
          <w:color w:val="000000" w:themeColor="text1"/>
        </w:rPr>
        <w:t xml:space="preserve">A literatura internacional aborda o tema </w:t>
      </w:r>
      <w:r w:rsidRPr="00354B0A">
        <w:rPr>
          <w:rFonts w:ascii="Trebuchet MS" w:hAnsi="Trebuchet MS" w:cs="Arial"/>
          <w:bCs/>
          <w:color w:val="000000" w:themeColor="text1"/>
        </w:rPr>
        <w:t>segurança do paciente idoso na Unidade de Terapia Intensiva</w:t>
      </w:r>
      <w:r w:rsidRPr="00354B0A">
        <w:rPr>
          <w:rFonts w:ascii="Trebuchet MS" w:hAnsi="Trebuchet MS" w:cs="Arial"/>
          <w:b/>
          <w:bCs/>
          <w:color w:val="000000" w:themeColor="text1"/>
        </w:rPr>
        <w:t xml:space="preserve"> </w:t>
      </w:r>
      <w:r w:rsidRPr="00354B0A">
        <w:rPr>
          <w:rFonts w:ascii="Trebuchet MS" w:hAnsi="Trebuchet MS" w:cs="Arial"/>
          <w:bCs/>
          <w:color w:val="000000" w:themeColor="text1"/>
        </w:rPr>
        <w:t>com destaque para o</w:t>
      </w:r>
      <w:r w:rsidRPr="00354B0A">
        <w:rPr>
          <w:rFonts w:ascii="Trebuchet MS" w:hAnsi="Trebuchet MS" w:cs="Arial"/>
          <w:b/>
          <w:bCs/>
          <w:color w:val="000000" w:themeColor="text1"/>
        </w:rPr>
        <w:t xml:space="preserve"> </w:t>
      </w:r>
      <w:r w:rsidRPr="00354B0A">
        <w:rPr>
          <w:rFonts w:ascii="Trebuchet MS" w:hAnsi="Trebuchet MS" w:cs="Arial"/>
          <w:color w:val="000000" w:themeColor="text1"/>
        </w:rPr>
        <w:t xml:space="preserve">Top 15 artigos mais citados na </w:t>
      </w:r>
      <w:r w:rsidRPr="00354B0A">
        <w:rPr>
          <w:rFonts w:ascii="Trebuchet MS" w:hAnsi="Trebuchet MS" w:cs="Arial"/>
          <w:i/>
          <w:color w:val="000000" w:themeColor="text1"/>
        </w:rPr>
        <w:t xml:space="preserve">Web </w:t>
      </w:r>
      <w:proofErr w:type="spellStart"/>
      <w:r w:rsidRPr="00354B0A">
        <w:rPr>
          <w:rFonts w:ascii="Trebuchet MS" w:hAnsi="Trebuchet MS" w:cs="Arial"/>
          <w:i/>
          <w:color w:val="000000" w:themeColor="text1"/>
        </w:rPr>
        <w:t>of</w:t>
      </w:r>
      <w:proofErr w:type="spellEnd"/>
      <w:r w:rsidRPr="00354B0A">
        <w:rPr>
          <w:rFonts w:ascii="Trebuchet MS" w:hAnsi="Trebuchet MS" w:cs="Arial"/>
          <w:i/>
          <w:color w:val="000000" w:themeColor="text1"/>
        </w:rPr>
        <w:t xml:space="preserve"> </w:t>
      </w:r>
      <w:proofErr w:type="spellStart"/>
      <w:proofErr w:type="gramStart"/>
      <w:r w:rsidRPr="00354B0A">
        <w:rPr>
          <w:rFonts w:ascii="Trebuchet MS" w:hAnsi="Trebuchet MS" w:cs="Arial"/>
          <w:i/>
          <w:color w:val="000000" w:themeColor="text1"/>
        </w:rPr>
        <w:t>Science</w:t>
      </w:r>
      <w:r w:rsidRPr="00354B0A">
        <w:rPr>
          <w:rFonts w:ascii="Trebuchet MS" w:hAnsi="Trebuchet MS" w:cs="Arial"/>
          <w:i/>
          <w:color w:val="000000" w:themeColor="text1"/>
          <w:vertAlign w:val="superscript"/>
        </w:rPr>
        <w:t>TM</w:t>
      </w:r>
      <w:proofErr w:type="spellEnd"/>
      <w:proofErr w:type="gramEnd"/>
      <w:r w:rsidRPr="00354B0A">
        <w:rPr>
          <w:rFonts w:ascii="Trebuchet MS" w:hAnsi="Trebuchet MS" w:cs="Arial"/>
          <w:i/>
          <w:color w:val="000000" w:themeColor="text1"/>
        </w:rPr>
        <w:t xml:space="preserve"> no período </w:t>
      </w:r>
      <w:r w:rsidRPr="00354B0A">
        <w:rPr>
          <w:rFonts w:ascii="Trebuchet MS" w:hAnsi="Trebuchet MS" w:cs="Arial"/>
          <w:color w:val="000000" w:themeColor="text1"/>
        </w:rPr>
        <w:t>de 1941-2018, com</w:t>
      </w:r>
      <w:r w:rsidRPr="00354B0A">
        <w:rPr>
          <w:rFonts w:ascii="Trebuchet MS" w:hAnsi="Trebuchet MS" w:cs="Times New Roman"/>
          <w:color w:val="000000" w:themeColor="text1"/>
        </w:rPr>
        <w:t xml:space="preserve"> média de citação por artigo igual a 23,04</w:t>
      </w:r>
      <w:r w:rsidRPr="00354B0A">
        <w:rPr>
          <w:rFonts w:ascii="Trebuchet MS" w:hAnsi="Trebuchet MS" w:cs="Arial"/>
          <w:color w:val="000000" w:themeColor="text1"/>
        </w:rPr>
        <w:t>.</w:t>
      </w:r>
      <w:r w:rsidRPr="00354B0A">
        <w:rPr>
          <w:rFonts w:ascii="Trebuchet MS" w:hAnsi="Trebuchet MS" w:cs="Arial"/>
          <w:color w:val="000000" w:themeColor="text1"/>
          <w:lang w:val="pt-PT"/>
        </w:rPr>
        <w:t xml:space="preserve"> A Organização Mundial de Saúde – OMS</w:t>
      </w:r>
      <w:r w:rsidRPr="00354B0A">
        <w:rPr>
          <w:rFonts w:ascii="Trebuchet MS" w:hAnsi="Trebuchet MS" w:cs="Arial"/>
          <w:color w:val="000000" w:themeColor="text1"/>
          <w:vertAlign w:val="superscript"/>
          <w:lang w:val="pt-PT"/>
        </w:rPr>
        <w:t>1</w:t>
      </w:r>
      <w:r w:rsidRPr="00354B0A">
        <w:rPr>
          <w:rFonts w:ascii="Trebuchet MS" w:hAnsi="Trebuchet MS" w:cs="Arial"/>
          <w:color w:val="000000" w:themeColor="text1"/>
          <w:lang w:val="pt-PT"/>
        </w:rPr>
        <w:t xml:space="preserve"> estabele 06 Metas Internacionais de segurança do paciente, sendo a Meta Nº 01: Identificação correta do paciente; Meta Nº 02: Melhorar a comuncação entre os profissionais de saúde; Meta Nº 03: </w:t>
      </w:r>
      <w:r w:rsidRPr="00354B0A">
        <w:rPr>
          <w:rFonts w:ascii="Trebuchet MS" w:eastAsia="Times New Roman" w:hAnsi="Trebuchet MS" w:cs="Arial"/>
          <w:color w:val="000000" w:themeColor="text1"/>
          <w:lang w:eastAsia="pt-BR"/>
        </w:rPr>
        <w:t>Melhorar a segurança dos medicamentos de alta vigilância</w:t>
      </w:r>
      <w:r w:rsidRPr="00354B0A">
        <w:rPr>
          <w:rFonts w:ascii="Trebuchet MS" w:hAnsi="Trebuchet MS" w:cs="Arial"/>
          <w:color w:val="000000" w:themeColor="text1"/>
        </w:rPr>
        <w:t xml:space="preserve">; Meta Nº 04: </w:t>
      </w:r>
      <w:r w:rsidRPr="00354B0A">
        <w:rPr>
          <w:rFonts w:ascii="Trebuchet MS" w:eastAsia="Times New Roman" w:hAnsi="Trebuchet MS" w:cs="Arial"/>
          <w:color w:val="000000" w:themeColor="text1"/>
          <w:lang w:eastAsia="pt-BR"/>
        </w:rPr>
        <w:t>Cirurgia segura</w:t>
      </w:r>
      <w:r w:rsidRPr="00354B0A">
        <w:rPr>
          <w:rFonts w:ascii="Trebuchet MS" w:hAnsi="Trebuchet MS" w:cs="Arial"/>
          <w:color w:val="000000" w:themeColor="text1"/>
        </w:rPr>
        <w:t xml:space="preserve">; </w:t>
      </w:r>
      <w:r w:rsidRPr="00354B0A">
        <w:rPr>
          <w:rFonts w:ascii="Trebuchet MS" w:eastAsia="Times New Roman" w:hAnsi="Trebuchet MS" w:cs="Arial"/>
          <w:color w:val="000000" w:themeColor="text1"/>
          <w:lang w:eastAsia="pt-BR"/>
        </w:rPr>
        <w:t xml:space="preserve">Meta Nº 05 - Redução do risco de infecções associadas aos cuidados em saúde e Meta nº 06 – Prevenção de danos decorrentes de quedas. </w:t>
      </w:r>
    </w:p>
    <w:p w14:paraId="0778C05B" w14:textId="77777777" w:rsidR="00E33DE5" w:rsidRPr="00354B0A" w:rsidRDefault="00E33DE5" w:rsidP="00E33DE5">
      <w:pPr>
        <w:spacing w:after="0" w:line="360" w:lineRule="auto"/>
        <w:jc w:val="both"/>
        <w:rPr>
          <w:rFonts w:ascii="Trebuchet MS" w:eastAsia="Times New Roman" w:hAnsi="Trebuchet MS" w:cs="Arial"/>
          <w:color w:val="000000" w:themeColor="text1"/>
          <w:lang w:eastAsia="pt-BR"/>
        </w:rPr>
      </w:pPr>
    </w:p>
    <w:p w14:paraId="3E781CE7" w14:textId="77777777" w:rsidR="00E33DE5" w:rsidRPr="00354B0A" w:rsidRDefault="00E33DE5" w:rsidP="00E33DE5">
      <w:pPr>
        <w:spacing w:after="0" w:line="360" w:lineRule="auto"/>
        <w:jc w:val="both"/>
        <w:rPr>
          <w:rFonts w:ascii="Trebuchet MS" w:eastAsia="Times New Roman" w:hAnsi="Trebuchet MS" w:cs="Arial"/>
          <w:b/>
          <w:bCs/>
          <w:color w:val="000000" w:themeColor="text1"/>
          <w:lang w:eastAsia="pt-BR"/>
        </w:rPr>
      </w:pPr>
      <w:r w:rsidRPr="00354B0A">
        <w:rPr>
          <w:rFonts w:ascii="Trebuchet MS" w:eastAsia="Times New Roman" w:hAnsi="Trebuchet MS" w:cs="Arial"/>
          <w:b/>
          <w:bCs/>
          <w:color w:val="000000" w:themeColor="text1"/>
          <w:lang w:eastAsia="pt-BR"/>
        </w:rPr>
        <w:t>DISCUSSÃO</w:t>
      </w:r>
    </w:p>
    <w:p w14:paraId="20F9AC73" w14:textId="77777777" w:rsidR="00E33DE5" w:rsidRPr="00354B0A" w:rsidRDefault="00E33DE5" w:rsidP="00E33DE5">
      <w:pPr>
        <w:spacing w:after="0" w:line="360" w:lineRule="auto"/>
        <w:ind w:firstLine="709"/>
        <w:jc w:val="both"/>
        <w:rPr>
          <w:rFonts w:ascii="Trebuchet MS" w:eastAsia="Times New Roman" w:hAnsi="Trebuchet MS" w:cs="Arial"/>
          <w:color w:val="000000" w:themeColor="text1"/>
          <w:lang w:eastAsia="pt-BR"/>
        </w:rPr>
      </w:pPr>
      <w:r w:rsidRPr="00354B0A">
        <w:rPr>
          <w:rFonts w:ascii="Trebuchet MS" w:hAnsi="Trebuchet MS" w:cs="Arial"/>
          <w:color w:val="000000" w:themeColor="text1"/>
        </w:rPr>
        <w:t xml:space="preserve">Na relação entre os </w:t>
      </w:r>
      <w:r w:rsidRPr="00354B0A">
        <w:rPr>
          <w:rFonts w:ascii="Trebuchet MS" w:hAnsi="Trebuchet MS" w:cs="Arial"/>
          <w:color w:val="000000" w:themeColor="text1"/>
          <w:u w:color="212121"/>
        </w:rPr>
        <w:t>15 artigos de maior fator de impacto e as metas de segurança do paciente idoso</w:t>
      </w:r>
      <w:r w:rsidRPr="00354B0A">
        <w:rPr>
          <w:rFonts w:ascii="Trebuchet MS" w:hAnsi="Trebuchet MS" w:cs="Arial"/>
          <w:i/>
          <w:color w:val="000000" w:themeColor="text1"/>
        </w:rPr>
        <w:t xml:space="preserve">, </w:t>
      </w:r>
      <w:r w:rsidRPr="00354B0A">
        <w:rPr>
          <w:rFonts w:ascii="Trebuchet MS" w:hAnsi="Trebuchet MS" w:cs="Arial"/>
          <w:color w:val="000000" w:themeColor="text1"/>
        </w:rPr>
        <w:t xml:space="preserve">destacam-se estudos sobre: </w:t>
      </w:r>
      <w:r w:rsidRPr="00354B0A">
        <w:rPr>
          <w:rFonts w:ascii="Trebuchet MS" w:hAnsi="Trebuchet MS" w:cs="Arial"/>
          <w:color w:val="000000" w:themeColor="text1"/>
          <w:lang w:val="pt-PT"/>
        </w:rPr>
        <w:t xml:space="preserve">viabilidade, eficácia e segurança de antipsicóticos para delirium de unidade de terapia intensiva, sendo esse o estudo de maior fator de impacto publicado no periódico </w:t>
      </w:r>
      <w:proofErr w:type="spellStart"/>
      <w:r w:rsidRPr="00354B0A">
        <w:rPr>
          <w:rFonts w:ascii="Trebuchet MS" w:hAnsi="Trebuchet MS" w:cs="Arial"/>
        </w:rPr>
        <w:t>Critical</w:t>
      </w:r>
      <w:proofErr w:type="spellEnd"/>
      <w:r w:rsidRPr="00354B0A">
        <w:rPr>
          <w:rFonts w:ascii="Trebuchet MS" w:hAnsi="Trebuchet MS" w:cs="Arial"/>
        </w:rPr>
        <w:t xml:space="preserve"> </w:t>
      </w:r>
      <w:proofErr w:type="spellStart"/>
      <w:r w:rsidRPr="00354B0A">
        <w:rPr>
          <w:rFonts w:ascii="Trebuchet MS" w:hAnsi="Trebuchet MS" w:cs="Arial"/>
        </w:rPr>
        <w:t>Care</w:t>
      </w:r>
      <w:proofErr w:type="spellEnd"/>
      <w:r w:rsidRPr="00354B0A">
        <w:rPr>
          <w:rFonts w:ascii="Trebuchet MS" w:hAnsi="Trebuchet MS" w:cs="Arial"/>
        </w:rPr>
        <w:t xml:space="preserve"> Medicine</w:t>
      </w:r>
      <w:r w:rsidRPr="00354B0A">
        <w:rPr>
          <w:rFonts w:ascii="Trebuchet MS" w:hAnsi="Trebuchet MS" w:cs="Arial"/>
          <w:color w:val="000000" w:themeColor="text1"/>
          <w:lang w:val="pt-PT"/>
        </w:rPr>
        <w:t>, citado 227 vezes na WOS, no periodo de 1991 a 2018,</w:t>
      </w:r>
      <w:r w:rsidRPr="00354B0A">
        <w:rPr>
          <w:rFonts w:ascii="Trebuchet MS" w:hAnsi="Trebuchet MS" w:cs="Arial"/>
          <w:vertAlign w:val="superscript"/>
        </w:rPr>
        <w:t>15</w:t>
      </w:r>
      <w:r w:rsidRPr="00354B0A">
        <w:rPr>
          <w:rFonts w:ascii="Trebuchet MS" w:hAnsi="Trebuchet MS" w:cs="Arial"/>
          <w:color w:val="000000" w:themeColor="text1"/>
          <w:lang w:val="pt-PT"/>
        </w:rPr>
        <w:t xml:space="preserve"> a profilaxia com haloperidol diminui a incidência de delirium em pacientes idosos após cirurgia não </w:t>
      </w:r>
      <w:proofErr w:type="gramStart"/>
      <w:r w:rsidRPr="00354B0A">
        <w:rPr>
          <w:rFonts w:ascii="Trebuchet MS" w:hAnsi="Trebuchet MS" w:cs="Arial"/>
          <w:color w:val="000000" w:themeColor="text1"/>
          <w:lang w:val="pt-PT"/>
        </w:rPr>
        <w:t>cardíaca;</w:t>
      </w:r>
      <w:proofErr w:type="gramEnd"/>
      <w:r w:rsidRPr="00354B0A">
        <w:rPr>
          <w:rFonts w:ascii="Trebuchet MS" w:hAnsi="Trebuchet MS" w:cs="Arial"/>
          <w:color w:val="000000" w:themeColor="text1"/>
          <w:vertAlign w:val="superscript"/>
          <w:lang w:val="pt-PT"/>
        </w:rPr>
        <w:t>16</w:t>
      </w:r>
      <w:r w:rsidRPr="00354B0A">
        <w:rPr>
          <w:rFonts w:ascii="Trebuchet MS" w:hAnsi="Trebuchet MS" w:cs="Arial"/>
          <w:color w:val="000000" w:themeColor="text1"/>
          <w:lang w:val="pt-PT"/>
        </w:rPr>
        <w:t xml:space="preserve"> dexmedetomidina para prevenção de delirium em pacientes idosos após cirurgia não cardíaca;</w:t>
      </w:r>
      <w:r w:rsidRPr="00354B0A">
        <w:rPr>
          <w:rFonts w:ascii="Trebuchet MS" w:hAnsi="Trebuchet MS" w:cs="Arial"/>
          <w:color w:val="000000" w:themeColor="text1"/>
          <w:vertAlign w:val="superscript"/>
          <w:lang w:val="pt-PT"/>
        </w:rPr>
        <w:t>17</w:t>
      </w:r>
      <w:r w:rsidRPr="00354B0A">
        <w:rPr>
          <w:rFonts w:ascii="Trebuchet MS" w:hAnsi="Trebuchet MS" w:cs="Arial"/>
          <w:color w:val="000000" w:themeColor="text1"/>
          <w:lang w:val="pt-PT"/>
        </w:rPr>
        <w:t xml:space="preserve"> os efeitos do clopidogrel em pacientes idosos com traumatismo craniano;</w:t>
      </w:r>
      <w:r w:rsidRPr="00354B0A">
        <w:rPr>
          <w:rFonts w:ascii="Trebuchet MS" w:hAnsi="Trebuchet MS" w:cs="Arial"/>
          <w:color w:val="000000" w:themeColor="text1"/>
          <w:vertAlign w:val="superscript"/>
          <w:lang w:val="pt-PT"/>
        </w:rPr>
        <w:t>18</w:t>
      </w:r>
      <w:r w:rsidRPr="00354B0A">
        <w:rPr>
          <w:rFonts w:ascii="Trebuchet MS" w:hAnsi="Trebuchet MS" w:cs="Arial"/>
          <w:color w:val="000000" w:themeColor="text1"/>
          <w:lang w:val="pt-PT"/>
        </w:rPr>
        <w:t xml:space="preserve"> associação de UTI ou internação hospitalar com descontinuação não intencional de medicamentos para doenças crônicas,</w:t>
      </w:r>
      <w:r w:rsidRPr="00354B0A">
        <w:rPr>
          <w:rFonts w:ascii="Trebuchet MS" w:hAnsi="Trebuchet MS" w:cs="Arial"/>
          <w:color w:val="000000" w:themeColor="text1"/>
          <w:vertAlign w:val="superscript"/>
          <w:lang w:val="pt-PT"/>
        </w:rPr>
        <w:t>19</w:t>
      </w:r>
      <w:r w:rsidRPr="00354B0A">
        <w:rPr>
          <w:rFonts w:ascii="Trebuchet MS" w:hAnsi="Trebuchet MS" w:cs="Arial"/>
          <w:color w:val="000000" w:themeColor="text1"/>
          <w:lang w:val="pt-PT"/>
        </w:rPr>
        <w:t xml:space="preserve"> que representam 33,3% (05) dos estudos apresentados no Quadro 1, aproximando-se da Meta Nº 03:  </w:t>
      </w:r>
      <w:r w:rsidRPr="00354B0A">
        <w:rPr>
          <w:rFonts w:ascii="Trebuchet MS" w:eastAsia="Times New Roman" w:hAnsi="Trebuchet MS" w:cs="Arial"/>
          <w:color w:val="000000" w:themeColor="text1"/>
          <w:lang w:eastAsia="pt-BR"/>
        </w:rPr>
        <w:t xml:space="preserve">Melhorar a segurança dos medicamentos de alta vigilância, estes são assim consideradas por representarem um risco ainda maior se administrados de forma equivocada. Estes medicamentos precisam ser gerenciados de maneira diferenciada dos demais, contemplando o processo de armazenamento, prescrição, dispensação, administração e monitoramento dos efeitos após administração. </w:t>
      </w:r>
    </w:p>
    <w:p w14:paraId="25598C26" w14:textId="77777777" w:rsidR="00E33DE5" w:rsidRPr="00354B0A" w:rsidRDefault="00E33DE5" w:rsidP="00E33DE5">
      <w:pPr>
        <w:spacing w:after="0" w:line="360" w:lineRule="auto"/>
        <w:ind w:firstLine="709"/>
        <w:jc w:val="both"/>
        <w:rPr>
          <w:rFonts w:ascii="Trebuchet MS" w:eastAsia="Times New Roman" w:hAnsi="Trebuchet MS" w:cs="Arial"/>
          <w:color w:val="000000" w:themeColor="text1"/>
          <w:lang w:eastAsia="pt-BR"/>
        </w:rPr>
      </w:pPr>
      <w:r w:rsidRPr="00354B0A">
        <w:rPr>
          <w:rFonts w:ascii="Trebuchet MS" w:eastAsia="Times New Roman" w:hAnsi="Trebuchet MS" w:cs="Arial"/>
          <w:color w:val="000000" w:themeColor="text1"/>
          <w:lang w:eastAsia="pt-BR"/>
        </w:rPr>
        <w:t>Na mesma proporção</w:t>
      </w:r>
      <w:r w:rsidRPr="00354B0A">
        <w:rPr>
          <w:rFonts w:ascii="Trebuchet MS" w:hAnsi="Trebuchet MS" w:cs="Arial"/>
          <w:color w:val="000000" w:themeColor="text1"/>
        </w:rPr>
        <w:t>, 33,3% (05)</w:t>
      </w:r>
      <w:r w:rsidRPr="00354B0A">
        <w:rPr>
          <w:rFonts w:ascii="Trebuchet MS" w:eastAsia="Times New Roman" w:hAnsi="Trebuchet MS" w:cs="Arial"/>
          <w:color w:val="000000" w:themeColor="text1"/>
          <w:lang w:eastAsia="pt-BR"/>
        </w:rPr>
        <w:t xml:space="preserve"> os estudos sobre: </w:t>
      </w:r>
      <w:r w:rsidRPr="00354B0A">
        <w:rPr>
          <w:rFonts w:ascii="Trebuchet MS" w:hAnsi="Trebuchet MS" w:cs="Arial"/>
          <w:color w:val="000000" w:themeColor="text1"/>
          <w:lang w:val="pt-PT"/>
        </w:rPr>
        <w:t xml:space="preserve">ressecção radical de tumores periampulares em idosos: avaliação de resultados </w:t>
      </w:r>
      <w:proofErr w:type="gramStart"/>
      <w:r w:rsidRPr="00354B0A">
        <w:rPr>
          <w:rFonts w:ascii="Trebuchet MS" w:hAnsi="Trebuchet MS" w:cs="Arial"/>
          <w:color w:val="000000" w:themeColor="text1"/>
          <w:lang w:val="pt-PT"/>
        </w:rPr>
        <w:t>a longo prazo</w:t>
      </w:r>
      <w:proofErr w:type="gramEnd"/>
      <w:r w:rsidRPr="00354B0A">
        <w:rPr>
          <w:rFonts w:ascii="Trebuchet MS" w:hAnsi="Trebuchet MS" w:cs="Arial"/>
          <w:color w:val="000000" w:themeColor="text1"/>
          <w:lang w:val="pt-PT"/>
        </w:rPr>
        <w:t>;</w:t>
      </w:r>
      <w:r w:rsidRPr="00354B0A">
        <w:rPr>
          <w:rFonts w:ascii="Trebuchet MS" w:hAnsi="Trebuchet MS" w:cs="Arial"/>
          <w:color w:val="000000" w:themeColor="text1"/>
          <w:vertAlign w:val="superscript"/>
          <w:lang w:val="pt-PT"/>
        </w:rPr>
        <w:t>20</w:t>
      </w:r>
      <w:r w:rsidRPr="00354B0A">
        <w:rPr>
          <w:rFonts w:ascii="Trebuchet MS" w:hAnsi="Trebuchet MS" w:cs="Arial"/>
          <w:color w:val="000000" w:themeColor="text1"/>
          <w:lang w:val="pt-PT"/>
        </w:rPr>
        <w:t xml:space="preserve"> transfusão de concentrado de hemácias em pacientes com cardiopatia isquêmica;</w:t>
      </w:r>
      <w:r w:rsidRPr="00354B0A">
        <w:rPr>
          <w:rFonts w:ascii="Trebuchet MS" w:hAnsi="Trebuchet MS" w:cs="Arial"/>
          <w:color w:val="000000" w:themeColor="text1"/>
          <w:vertAlign w:val="superscript"/>
          <w:lang w:val="pt-PT"/>
        </w:rPr>
        <w:t>21</w:t>
      </w:r>
      <w:r w:rsidRPr="00354B0A">
        <w:rPr>
          <w:rFonts w:ascii="Trebuchet MS" w:hAnsi="Trebuchet MS" w:cs="Arial"/>
          <w:color w:val="000000" w:themeColor="text1"/>
          <w:lang w:val="pt-PT"/>
        </w:rPr>
        <w:t xml:space="preserve"> segurança clínica da dissecção submucosa endoscópica em comparação com a cirurgia em pacientes idosos com câncer gástrico precoce;</w:t>
      </w:r>
      <w:r w:rsidRPr="00354B0A">
        <w:rPr>
          <w:rFonts w:ascii="Trebuchet MS" w:hAnsi="Trebuchet MS" w:cs="Arial"/>
          <w:color w:val="000000" w:themeColor="text1"/>
          <w:vertAlign w:val="superscript"/>
          <w:lang w:val="pt-PT"/>
        </w:rPr>
        <w:t>22</w:t>
      </w:r>
      <w:r w:rsidRPr="00354B0A">
        <w:rPr>
          <w:rFonts w:ascii="Trebuchet MS" w:hAnsi="Trebuchet MS" w:cs="Arial"/>
          <w:color w:val="000000" w:themeColor="text1"/>
          <w:lang w:val="pt-PT"/>
        </w:rPr>
        <w:t xml:space="preserve"> custo-efetividade de uma unidade coronariana versus uma unidade intermediária para pacientes de pronto-socorro com dor no peito;</w:t>
      </w:r>
      <w:r w:rsidRPr="00354B0A">
        <w:rPr>
          <w:rFonts w:ascii="Trebuchet MS" w:hAnsi="Trebuchet MS" w:cs="Arial"/>
          <w:color w:val="000000" w:themeColor="text1"/>
          <w:vertAlign w:val="superscript"/>
          <w:lang w:val="pt-PT"/>
        </w:rPr>
        <w:t>23</w:t>
      </w:r>
      <w:r w:rsidRPr="00354B0A">
        <w:rPr>
          <w:rFonts w:ascii="Trebuchet MS" w:hAnsi="Trebuchet MS" w:cs="Arial"/>
          <w:color w:val="000000" w:themeColor="text1"/>
          <w:lang w:val="pt-PT"/>
        </w:rPr>
        <w:t xml:space="preserve"> cistectomia radical e segura em pacientes idosos de alto risco;</w:t>
      </w:r>
      <w:r w:rsidRPr="00354B0A">
        <w:rPr>
          <w:rFonts w:ascii="Trebuchet MS" w:hAnsi="Trebuchet MS" w:cs="Arial"/>
          <w:color w:val="000000" w:themeColor="text1"/>
          <w:vertAlign w:val="superscript"/>
          <w:lang w:val="pt-PT"/>
        </w:rPr>
        <w:t>24</w:t>
      </w:r>
      <w:r w:rsidRPr="00354B0A">
        <w:rPr>
          <w:rFonts w:ascii="Trebuchet MS" w:hAnsi="Trebuchet MS" w:cs="Arial"/>
          <w:color w:val="000000" w:themeColor="text1"/>
          <w:lang w:val="pt-PT"/>
        </w:rPr>
        <w:t xml:space="preserve"> </w:t>
      </w:r>
      <w:r w:rsidRPr="00354B0A">
        <w:rPr>
          <w:rFonts w:ascii="Trebuchet MS" w:hAnsi="Trebuchet MS" w:cs="Arial"/>
          <w:color w:val="000000" w:themeColor="text1"/>
        </w:rPr>
        <w:t xml:space="preserve">sugerem a relação com a Meta Nº 04: </w:t>
      </w:r>
      <w:r w:rsidRPr="00354B0A">
        <w:rPr>
          <w:rFonts w:ascii="Trebuchet MS" w:eastAsia="Times New Roman" w:hAnsi="Trebuchet MS" w:cs="Arial"/>
          <w:color w:val="000000" w:themeColor="text1"/>
          <w:lang w:eastAsia="pt-BR"/>
        </w:rPr>
        <w:t>Cirurgia segura</w:t>
      </w:r>
      <w:r w:rsidRPr="00354B0A">
        <w:rPr>
          <w:rFonts w:ascii="Trebuchet MS" w:hAnsi="Trebuchet MS" w:cs="Arial"/>
          <w:color w:val="000000" w:themeColor="text1"/>
        </w:rPr>
        <w:t>, sendo que o</w:t>
      </w:r>
      <w:r w:rsidRPr="00354B0A">
        <w:rPr>
          <w:rFonts w:ascii="Trebuchet MS" w:eastAsia="Times New Roman" w:hAnsi="Trebuchet MS" w:cs="Arial"/>
          <w:color w:val="000000" w:themeColor="text1"/>
          <w:lang w:eastAsia="pt-BR"/>
        </w:rPr>
        <w:t xml:space="preserve"> objetivo é garantir que o procedimento correto, seja feito no paciente correto, no local correto, com todos os </w:t>
      </w:r>
      <w:r w:rsidRPr="00354B0A">
        <w:rPr>
          <w:rFonts w:ascii="Trebuchet MS" w:eastAsia="Times New Roman" w:hAnsi="Trebuchet MS" w:cs="Arial"/>
          <w:color w:val="000000" w:themeColor="text1"/>
          <w:lang w:eastAsia="pt-BR"/>
        </w:rPr>
        <w:lastRenderedPageBreak/>
        <w:t>recursos necessários disponíveis. Para tanto, há um conjunto de ações realizadas, desde o agendamento cirúrgico até o período pós-operatório. </w:t>
      </w:r>
    </w:p>
    <w:p w14:paraId="77625582" w14:textId="77777777" w:rsidR="00E33DE5" w:rsidRPr="00354B0A" w:rsidRDefault="00E33DE5" w:rsidP="00E33DE5">
      <w:pPr>
        <w:spacing w:after="0" w:line="360" w:lineRule="auto"/>
        <w:ind w:firstLine="709"/>
        <w:jc w:val="both"/>
        <w:rPr>
          <w:rFonts w:ascii="Trebuchet MS" w:eastAsia="Times New Roman" w:hAnsi="Trebuchet MS" w:cs="Arial"/>
          <w:color w:val="000000" w:themeColor="text1"/>
          <w:lang w:eastAsia="pt-BR"/>
        </w:rPr>
      </w:pPr>
      <w:r w:rsidRPr="00354B0A">
        <w:rPr>
          <w:rFonts w:ascii="Trebuchet MS" w:eastAsia="Times New Roman" w:hAnsi="Trebuchet MS" w:cs="Arial"/>
          <w:color w:val="000000" w:themeColor="text1"/>
          <w:lang w:eastAsia="pt-BR"/>
        </w:rPr>
        <w:t xml:space="preserve">Em seguida os estudos: </w:t>
      </w:r>
      <w:r w:rsidRPr="00354B0A">
        <w:rPr>
          <w:rFonts w:ascii="Trebuchet MS" w:hAnsi="Trebuchet MS" w:cs="Arial"/>
          <w:color w:val="000000" w:themeColor="text1"/>
          <w:lang w:val="pt-PT"/>
        </w:rPr>
        <w:t xml:space="preserve">o </w:t>
      </w:r>
      <w:proofErr w:type="gramStart"/>
      <w:r w:rsidRPr="00354B0A">
        <w:rPr>
          <w:rFonts w:ascii="Trebuchet MS" w:hAnsi="Trebuchet MS" w:cs="Arial"/>
          <w:color w:val="000000" w:themeColor="text1"/>
          <w:lang w:val="pt-PT"/>
        </w:rPr>
        <w:t>Feedback</w:t>
      </w:r>
      <w:proofErr w:type="gramEnd"/>
      <w:r w:rsidRPr="00354B0A">
        <w:rPr>
          <w:rFonts w:ascii="Trebuchet MS" w:hAnsi="Trebuchet MS" w:cs="Arial"/>
          <w:color w:val="000000" w:themeColor="text1"/>
          <w:lang w:val="pt-PT"/>
        </w:rPr>
        <w:t xml:space="preserve"> Intervention Trial (FIT) - melhorando a conformidade com a higiene das mãos em trabalhadores de saúde do Reino Unido;</w:t>
      </w:r>
      <w:r w:rsidRPr="00354B0A">
        <w:rPr>
          <w:rFonts w:ascii="Trebuchet MS" w:hAnsi="Trebuchet MS" w:cs="Arial"/>
          <w:color w:val="000000" w:themeColor="text1"/>
          <w:vertAlign w:val="superscript"/>
          <w:lang w:val="pt-PT"/>
        </w:rPr>
        <w:t>25</w:t>
      </w:r>
      <w:r w:rsidRPr="00354B0A">
        <w:rPr>
          <w:rFonts w:ascii="Trebuchet MS" w:hAnsi="Trebuchet MS" w:cs="Arial"/>
          <w:color w:val="000000" w:themeColor="text1"/>
          <w:lang w:val="pt-PT"/>
        </w:rPr>
        <w:t xml:space="preserve"> a mão suja na luva de látex: um estudo de conformidade com a higiene das mãos quando luvas são usadas;</w:t>
      </w:r>
      <w:r w:rsidRPr="00354B0A">
        <w:rPr>
          <w:rFonts w:ascii="Trebuchet MS" w:hAnsi="Trebuchet MS" w:cs="Arial"/>
          <w:color w:val="000000" w:themeColor="text1"/>
          <w:vertAlign w:val="superscript"/>
          <w:lang w:val="pt-PT"/>
        </w:rPr>
        <w:t>26</w:t>
      </w:r>
      <w:r w:rsidRPr="00354B0A">
        <w:rPr>
          <w:rFonts w:ascii="Trebuchet MS" w:hAnsi="Trebuchet MS" w:cs="Arial"/>
          <w:color w:val="000000" w:themeColor="text1"/>
          <w:lang w:val="pt-PT"/>
        </w:rPr>
        <w:t xml:space="preserve"> epidemiologia e desfecho da infecção hospitalar da corrente sanguínea em pacientes idosos gravemente enfermos: uma comparação entre meia idade, idade e muito idade,</w:t>
      </w:r>
      <w:r w:rsidRPr="00354B0A">
        <w:rPr>
          <w:rFonts w:ascii="Trebuchet MS" w:hAnsi="Trebuchet MS" w:cs="Arial"/>
          <w:color w:val="000000" w:themeColor="text1"/>
          <w:vertAlign w:val="superscript"/>
          <w:lang w:val="pt-PT"/>
        </w:rPr>
        <w:t>27</w:t>
      </w:r>
      <w:r w:rsidRPr="00354B0A">
        <w:rPr>
          <w:rFonts w:ascii="Trebuchet MS" w:hAnsi="Trebuchet MS" w:cs="Arial"/>
          <w:color w:val="000000" w:themeColor="text1"/>
          <w:lang w:val="pt-PT"/>
        </w:rPr>
        <w:t xml:space="preserve"> demonstraram que 20% (03) associaram-se à  </w:t>
      </w:r>
      <w:r w:rsidRPr="00354B0A">
        <w:rPr>
          <w:rFonts w:ascii="Trebuchet MS" w:hAnsi="Trebuchet MS" w:cs="Arial"/>
          <w:color w:val="000000" w:themeColor="text1"/>
        </w:rPr>
        <w:t>M</w:t>
      </w:r>
      <w:r w:rsidRPr="00354B0A">
        <w:rPr>
          <w:rFonts w:ascii="Trebuchet MS" w:eastAsia="Times New Roman" w:hAnsi="Trebuchet MS" w:cs="Arial"/>
          <w:color w:val="000000" w:themeColor="text1"/>
          <w:lang w:eastAsia="pt-BR"/>
        </w:rPr>
        <w:t>eta 05: Redução do risco de infecções associadas aos cuidados em saúde</w:t>
      </w:r>
      <w:r w:rsidRPr="00354B0A">
        <w:rPr>
          <w:rFonts w:ascii="Trebuchet MS" w:hAnsi="Trebuchet MS" w:cs="Arial"/>
          <w:color w:val="000000" w:themeColor="text1"/>
        </w:rPr>
        <w:t xml:space="preserve">, </w:t>
      </w:r>
      <w:r w:rsidRPr="00354B0A">
        <w:rPr>
          <w:rFonts w:ascii="Trebuchet MS" w:eastAsia="Times New Roman" w:hAnsi="Trebuchet MS" w:cs="Arial"/>
          <w:color w:val="000000" w:themeColor="text1"/>
          <w:lang w:eastAsia="pt-BR"/>
        </w:rPr>
        <w:t xml:space="preserve">sendo que a prevenção e o controle de infecções são grandes desafios na maioria das instituições de saúde. A principal atividade para a prevenção e eliminação de infecções é a higiene adequada das mãos. A OMS, os Centros de Controle e Prevenção de Doenças dos Estados Unidos (CDC) e várias outras organizações nacionais e internacionais dispõe as diretrizes de higiene das mãos baseadas em evidências. </w:t>
      </w:r>
    </w:p>
    <w:p w14:paraId="127755EA" w14:textId="77777777" w:rsidR="00E33DE5" w:rsidRPr="00354B0A" w:rsidRDefault="00E33DE5" w:rsidP="00E33DE5">
      <w:pPr>
        <w:spacing w:after="0" w:line="360" w:lineRule="auto"/>
        <w:ind w:firstLine="709"/>
        <w:jc w:val="both"/>
        <w:rPr>
          <w:rFonts w:ascii="Trebuchet MS" w:eastAsia="Times New Roman" w:hAnsi="Trebuchet MS" w:cs="Arial"/>
          <w:color w:val="000000" w:themeColor="text1"/>
          <w:lang w:eastAsia="pt-BR"/>
        </w:rPr>
      </w:pPr>
      <w:r w:rsidRPr="00354B0A">
        <w:rPr>
          <w:rFonts w:ascii="Trebuchet MS" w:eastAsia="Times New Roman" w:hAnsi="Trebuchet MS" w:cs="Arial"/>
          <w:color w:val="000000" w:themeColor="text1"/>
          <w:lang w:eastAsia="pt-BR"/>
        </w:rPr>
        <w:t xml:space="preserve">Os demais estudos: </w:t>
      </w:r>
      <w:r w:rsidRPr="00354B0A">
        <w:rPr>
          <w:rFonts w:ascii="Trebuchet MS" w:hAnsi="Trebuchet MS" w:cs="Arial"/>
          <w:color w:val="000000" w:themeColor="text1"/>
          <w:lang w:val="pt-PT"/>
        </w:rPr>
        <w:t>condições de trabalho do enfermeiro e resultados de segurança do paciente</w:t>
      </w:r>
      <w:r w:rsidRPr="00354B0A">
        <w:rPr>
          <w:rFonts w:ascii="Trebuchet MS" w:hAnsi="Trebuchet MS" w:cs="Arial"/>
          <w:color w:val="000000" w:themeColor="text1"/>
          <w:vertAlign w:val="superscript"/>
          <w:lang w:val="pt-PT"/>
        </w:rPr>
        <w:t>28</w:t>
      </w:r>
      <w:r w:rsidRPr="00354B0A">
        <w:rPr>
          <w:rFonts w:ascii="Trebuchet MS" w:hAnsi="Trebuchet MS" w:cs="Arial"/>
          <w:color w:val="000000" w:themeColor="text1"/>
          <w:lang w:val="pt-PT"/>
        </w:rPr>
        <w:t xml:space="preserve"> e complicações iatrogênicas em unidades de terapia intensiva para </w:t>
      </w:r>
      <w:proofErr w:type="gramStart"/>
      <w:r w:rsidRPr="00354B0A">
        <w:rPr>
          <w:rFonts w:ascii="Trebuchet MS" w:hAnsi="Trebuchet MS" w:cs="Arial"/>
          <w:color w:val="000000" w:themeColor="text1"/>
          <w:lang w:val="pt-PT"/>
        </w:rPr>
        <w:t>adultos,</w:t>
      </w:r>
      <w:proofErr w:type="gramEnd"/>
      <w:r w:rsidRPr="00354B0A">
        <w:rPr>
          <w:rFonts w:ascii="Trebuchet MS" w:hAnsi="Trebuchet MS" w:cs="Arial"/>
          <w:color w:val="000000" w:themeColor="text1"/>
          <w:vertAlign w:val="superscript"/>
          <w:lang w:val="pt-PT"/>
        </w:rPr>
        <w:t>29</w:t>
      </w:r>
      <w:r w:rsidRPr="00354B0A">
        <w:rPr>
          <w:rFonts w:ascii="Trebuchet MS" w:hAnsi="Trebuchet MS" w:cs="Arial"/>
          <w:color w:val="000000" w:themeColor="text1"/>
          <w:lang w:val="pt-PT"/>
        </w:rPr>
        <w:t xml:space="preserve"> que representam 13,3% (02) dos estudos, tiveram aproximações com a Meta Nº 01: Identificação correta do paciente e a Meta Nº 02: Melhorar a comuncação entre os profissionais de saúde, que representa uma comunicação efetiva, em que </w:t>
      </w:r>
      <w:r w:rsidRPr="00354B0A">
        <w:rPr>
          <w:rFonts w:ascii="Trebuchet MS" w:eastAsia="Times New Roman" w:hAnsi="Trebuchet MS" w:cs="Arial"/>
          <w:color w:val="000000" w:themeColor="text1"/>
          <w:lang w:eastAsia="pt-BR"/>
        </w:rPr>
        <w:t xml:space="preserve">identificar corretamente cada paciente atendido no hospital que é o primeiro passo para uma assistência segura, garante de forma oportuna, completa e clara, a transmissão de informações que irão favorecer a continuidade do cuidado. Evidencia-se que nenhum dos estudos do </w:t>
      </w:r>
      <w:r w:rsidRPr="00354B0A">
        <w:rPr>
          <w:rFonts w:ascii="Trebuchet MS" w:hAnsi="Trebuchet MS" w:cs="Arial"/>
        </w:rPr>
        <w:t xml:space="preserve">Top 15 artigos mais citados na </w:t>
      </w:r>
      <w:r w:rsidRPr="00354B0A">
        <w:rPr>
          <w:rFonts w:ascii="Trebuchet MS" w:hAnsi="Trebuchet MS" w:cs="Arial"/>
          <w:i/>
        </w:rPr>
        <w:t xml:space="preserve">Web </w:t>
      </w:r>
      <w:proofErr w:type="spellStart"/>
      <w:r w:rsidRPr="00354B0A">
        <w:rPr>
          <w:rFonts w:ascii="Trebuchet MS" w:hAnsi="Trebuchet MS" w:cs="Arial"/>
          <w:i/>
        </w:rPr>
        <w:t>of</w:t>
      </w:r>
      <w:proofErr w:type="spellEnd"/>
      <w:r w:rsidRPr="00354B0A">
        <w:rPr>
          <w:rFonts w:ascii="Trebuchet MS" w:hAnsi="Trebuchet MS" w:cs="Arial"/>
          <w:i/>
        </w:rPr>
        <w:t xml:space="preserve"> </w:t>
      </w:r>
      <w:proofErr w:type="spellStart"/>
      <w:proofErr w:type="gramStart"/>
      <w:r w:rsidRPr="00354B0A">
        <w:rPr>
          <w:rFonts w:ascii="Trebuchet MS" w:hAnsi="Trebuchet MS" w:cs="Arial"/>
          <w:i/>
        </w:rPr>
        <w:t>Science</w:t>
      </w:r>
      <w:r w:rsidRPr="00354B0A">
        <w:rPr>
          <w:rFonts w:ascii="Trebuchet MS" w:hAnsi="Trebuchet MS" w:cs="Arial"/>
          <w:i/>
          <w:vertAlign w:val="superscript"/>
        </w:rPr>
        <w:t>TM</w:t>
      </w:r>
      <w:proofErr w:type="spellEnd"/>
      <w:proofErr w:type="gramEnd"/>
      <w:r w:rsidRPr="00354B0A">
        <w:rPr>
          <w:rFonts w:ascii="Trebuchet MS" w:hAnsi="Trebuchet MS" w:cs="Arial"/>
          <w:i/>
        </w:rPr>
        <w:t xml:space="preserve"> </w:t>
      </w:r>
      <w:r w:rsidRPr="00354B0A">
        <w:rPr>
          <w:rFonts w:ascii="Trebuchet MS" w:hAnsi="Trebuchet MS" w:cs="Arial"/>
        </w:rPr>
        <w:t>publicados no período</w:t>
      </w:r>
      <w:r w:rsidRPr="00354B0A">
        <w:rPr>
          <w:rFonts w:ascii="Trebuchet MS" w:hAnsi="Trebuchet MS" w:cs="Arial"/>
          <w:i/>
        </w:rPr>
        <w:t xml:space="preserve"> </w:t>
      </w:r>
      <w:r w:rsidRPr="00354B0A">
        <w:rPr>
          <w:rFonts w:ascii="Trebuchet MS" w:hAnsi="Trebuchet MS" w:cs="Arial"/>
        </w:rPr>
        <w:t xml:space="preserve">de 1941-2018 </w:t>
      </w:r>
      <w:r w:rsidRPr="00354B0A">
        <w:rPr>
          <w:rFonts w:ascii="Trebuchet MS" w:eastAsia="Times New Roman" w:hAnsi="Trebuchet MS" w:cs="Arial"/>
          <w:color w:val="000000" w:themeColor="text1"/>
          <w:lang w:eastAsia="pt-BR"/>
        </w:rPr>
        <w:t xml:space="preserve">fez menção à Meta Nº 06: </w:t>
      </w:r>
      <w:r w:rsidRPr="00354B0A">
        <w:rPr>
          <w:rFonts w:ascii="Trebuchet MS" w:eastAsia="Times New Roman" w:hAnsi="Trebuchet MS" w:cs="Times New Roman"/>
          <w:color w:val="000000" w:themeColor="text1"/>
          <w:lang w:eastAsia="pt-BR"/>
        </w:rPr>
        <w:t xml:space="preserve">Prevenção de danos decorrentes de quedas, sendo esses acidentes frequentes em ambientes hospitalares podendo causar sequelas aos pacientes, especialmente aos idosos. </w:t>
      </w:r>
    </w:p>
    <w:p w14:paraId="0727A4E3" w14:textId="77777777" w:rsidR="00E33DE5" w:rsidRPr="00354B0A" w:rsidRDefault="00E33DE5" w:rsidP="00E33DE5">
      <w:pPr>
        <w:pStyle w:val="Default"/>
        <w:spacing w:after="0" w:line="360" w:lineRule="auto"/>
        <w:ind w:firstLine="567"/>
        <w:contextualSpacing/>
        <w:jc w:val="both"/>
        <w:rPr>
          <w:rFonts w:ascii="Trebuchet MS" w:hAnsi="Trebuchet MS" w:cs="Times New Roman"/>
          <w:color w:val="FF0000"/>
          <w:sz w:val="22"/>
          <w:szCs w:val="22"/>
        </w:rPr>
      </w:pPr>
      <w:r w:rsidRPr="00354B0A">
        <w:rPr>
          <w:rFonts w:ascii="Trebuchet MS" w:hAnsi="Trebuchet MS" w:cs="Times New Roman"/>
          <w:sz w:val="22"/>
          <w:szCs w:val="22"/>
          <w:lang w:val="pt-BR"/>
        </w:rPr>
        <w:t xml:space="preserve">O estudo </w:t>
      </w:r>
      <w:proofErr w:type="spellStart"/>
      <w:r w:rsidRPr="00354B0A">
        <w:rPr>
          <w:rFonts w:ascii="Trebuchet MS" w:hAnsi="Trebuchet MS" w:cs="Times New Roman"/>
          <w:sz w:val="22"/>
          <w:szCs w:val="22"/>
          <w:lang w:val="pt-BR"/>
        </w:rPr>
        <w:t>bibliométrico</w:t>
      </w:r>
      <w:proofErr w:type="spellEnd"/>
      <w:r w:rsidRPr="00354B0A">
        <w:rPr>
          <w:rFonts w:ascii="Trebuchet MS" w:hAnsi="Trebuchet MS" w:cs="Times New Roman"/>
          <w:sz w:val="22"/>
          <w:szCs w:val="22"/>
          <w:lang w:val="pt-BR"/>
        </w:rPr>
        <w:t xml:space="preserve"> </w:t>
      </w:r>
      <w:r w:rsidRPr="00354B0A">
        <w:rPr>
          <w:rFonts w:ascii="Trebuchet MS" w:hAnsi="Trebuchet MS" w:cs="Times New Roman"/>
          <w:sz w:val="22"/>
          <w:szCs w:val="22"/>
        </w:rPr>
        <w:t xml:space="preserve">apresenta limitações, considerando que foi utilizada uma única base de dados, a </w:t>
      </w:r>
      <w:r w:rsidRPr="00354B0A">
        <w:rPr>
          <w:rFonts w:ascii="Trebuchet MS" w:hAnsi="Trebuchet MS" w:cs="Times New Roman"/>
          <w:i/>
          <w:iCs/>
          <w:sz w:val="22"/>
          <w:szCs w:val="22"/>
        </w:rPr>
        <w:t xml:space="preserve">Web of Science, </w:t>
      </w:r>
      <w:r w:rsidRPr="00354B0A">
        <w:rPr>
          <w:rFonts w:ascii="Trebuchet MS" w:hAnsi="Trebuchet MS" w:cs="Times New Roman"/>
          <w:iCs/>
          <w:sz w:val="22"/>
          <w:szCs w:val="22"/>
        </w:rPr>
        <w:t xml:space="preserve">mesmo sendo uma </w:t>
      </w:r>
      <w:r w:rsidRPr="00354B0A">
        <w:rPr>
          <w:rFonts w:ascii="Trebuchet MS" w:hAnsi="Trebuchet MS"/>
          <w:sz w:val="22"/>
          <w:szCs w:val="22"/>
        </w:rPr>
        <w:t xml:space="preserve">plataforma referencial de citações </w:t>
      </w:r>
      <w:proofErr w:type="gramStart"/>
      <w:r w:rsidRPr="00354B0A">
        <w:rPr>
          <w:rFonts w:ascii="Trebuchet MS" w:hAnsi="Trebuchet MS"/>
          <w:sz w:val="22"/>
          <w:szCs w:val="22"/>
        </w:rPr>
        <w:t>científicas projetada para apoiar pesquisas científicas e acadêmicas com grande cobertura nas áreas de ciências e ciências sociais</w:t>
      </w:r>
      <w:proofErr w:type="gramEnd"/>
      <w:r w:rsidRPr="00354B0A">
        <w:rPr>
          <w:rFonts w:ascii="Trebuchet MS" w:hAnsi="Trebuchet MS"/>
          <w:sz w:val="22"/>
          <w:szCs w:val="22"/>
        </w:rPr>
        <w:t>.</w:t>
      </w:r>
      <w:r w:rsidRPr="00354B0A">
        <w:rPr>
          <w:rFonts w:ascii="Trebuchet MS" w:hAnsi="Trebuchet MS" w:cs="Times New Roman"/>
          <w:i/>
          <w:iCs/>
          <w:sz w:val="22"/>
          <w:szCs w:val="22"/>
        </w:rPr>
        <w:t xml:space="preserve"> </w:t>
      </w:r>
    </w:p>
    <w:p w14:paraId="16ED58C2" w14:textId="77777777" w:rsidR="00E33DE5" w:rsidRPr="00354B0A" w:rsidRDefault="00E33DE5" w:rsidP="00E33DE5">
      <w:pPr>
        <w:pStyle w:val="Pr-formataoHTML"/>
        <w:spacing w:line="360" w:lineRule="auto"/>
        <w:jc w:val="both"/>
        <w:rPr>
          <w:rFonts w:ascii="Trebuchet MS" w:hAnsi="Trebuchet MS"/>
          <w:color w:val="000000" w:themeColor="text1"/>
          <w:sz w:val="22"/>
          <w:szCs w:val="22"/>
          <w:lang w:val="pt-PT"/>
        </w:rPr>
      </w:pPr>
    </w:p>
    <w:bookmarkEnd w:id="11"/>
    <w:p w14:paraId="2A72B81C" w14:textId="77777777" w:rsidR="00E33DE5" w:rsidRPr="00354B0A" w:rsidRDefault="00E33DE5" w:rsidP="00E33DE5">
      <w:pPr>
        <w:pStyle w:val="Default"/>
        <w:spacing w:after="0" w:line="360" w:lineRule="auto"/>
        <w:jc w:val="both"/>
        <w:rPr>
          <w:rFonts w:ascii="Trebuchet MS" w:eastAsia="Times New Roman" w:hAnsi="Trebuchet MS" w:cs="Times New Roman"/>
          <w:b/>
          <w:color w:val="auto"/>
          <w:sz w:val="22"/>
          <w:szCs w:val="22"/>
        </w:rPr>
      </w:pPr>
      <w:r w:rsidRPr="00354B0A">
        <w:rPr>
          <w:rFonts w:ascii="Trebuchet MS" w:eastAsia="Times New Roman" w:hAnsi="Trebuchet MS" w:cs="Times New Roman"/>
          <w:b/>
          <w:color w:val="auto"/>
          <w:sz w:val="22"/>
          <w:szCs w:val="22"/>
        </w:rPr>
        <w:t xml:space="preserve">CONCLUSÃO </w:t>
      </w:r>
    </w:p>
    <w:p w14:paraId="0E0DD567" w14:textId="77777777" w:rsidR="00E33DE5" w:rsidRPr="00354B0A" w:rsidRDefault="00E33DE5" w:rsidP="00E33DE5">
      <w:pPr>
        <w:pStyle w:val="Default"/>
        <w:spacing w:after="0" w:line="360" w:lineRule="auto"/>
        <w:ind w:firstLine="708"/>
        <w:contextualSpacing/>
        <w:jc w:val="both"/>
        <w:rPr>
          <w:rFonts w:ascii="Trebuchet MS" w:hAnsi="Trebuchet MS"/>
          <w:color w:val="FF0000"/>
          <w:sz w:val="22"/>
          <w:szCs w:val="22"/>
        </w:rPr>
      </w:pPr>
      <w:r w:rsidRPr="00354B0A">
        <w:rPr>
          <w:rFonts w:ascii="Trebuchet MS" w:hAnsi="Trebuchet MS" w:cs="Times New Roman"/>
          <w:iCs/>
          <w:sz w:val="22"/>
          <w:szCs w:val="22"/>
        </w:rPr>
        <w:t>H</w:t>
      </w:r>
      <w:r w:rsidRPr="00354B0A">
        <w:rPr>
          <w:rFonts w:ascii="Trebuchet MS" w:hAnsi="Trebuchet MS" w:cs="Times New Roman"/>
          <w:sz w:val="22"/>
          <w:szCs w:val="22"/>
        </w:rPr>
        <w:t xml:space="preserve">á poucos achados na Web of Science que abordam o tema </w:t>
      </w:r>
      <w:r w:rsidRPr="00354B0A">
        <w:rPr>
          <w:rFonts w:ascii="Trebuchet MS" w:hAnsi="Trebuchet MS"/>
          <w:color w:val="000000" w:themeColor="text1"/>
          <w:sz w:val="22"/>
          <w:szCs w:val="22"/>
        </w:rPr>
        <w:t xml:space="preserve">segurança do paciente idoso na Unidade de Terapia Intensiva – UTI, representados por 103 registros de publicações como fontes de valor sobre o tema, publicados no período de 1991 a 2018, reconhecidas por meio de métricas de autoria e citação. A análise dos indicadores sobre a dinâmica e evolução da informação científica e tecnológica sobre a segurança do paciente idoso na UTI, evidenciou que existe uma lacuna no conhecimento sobre o tema, apresentado de forma ampla e diversificado sem demonstrar a existência de uma articulação entre os estudos, autores e instituições de todo </w:t>
      </w:r>
      <w:r w:rsidRPr="00354B0A">
        <w:rPr>
          <w:rFonts w:ascii="Trebuchet MS" w:hAnsi="Trebuchet MS"/>
          <w:color w:val="000000" w:themeColor="text1"/>
          <w:sz w:val="22"/>
          <w:szCs w:val="22"/>
        </w:rPr>
        <w:lastRenderedPageBreak/>
        <w:t xml:space="preserve">o mundo. </w:t>
      </w:r>
      <w:r w:rsidRPr="00354B0A">
        <w:rPr>
          <w:rFonts w:ascii="Trebuchet MS" w:hAnsi="Trebuchet MS"/>
          <w:sz w:val="22"/>
          <w:szCs w:val="22"/>
        </w:rPr>
        <w:t xml:space="preserve">Há necessidade de construção de redes de conhecimento na área que possibilitem mais estudos capazes de contribuir para melhoria da segurança do idoso na terapia intensiva. </w:t>
      </w:r>
    </w:p>
    <w:p w14:paraId="2ACFC6B0" w14:textId="77777777" w:rsidR="004A7F50" w:rsidRPr="00E33DE5" w:rsidRDefault="004A7F50" w:rsidP="009D0C60">
      <w:pPr>
        <w:pStyle w:val="Default"/>
        <w:spacing w:line="360" w:lineRule="auto"/>
        <w:jc w:val="both"/>
        <w:rPr>
          <w:rFonts w:eastAsia="Times New Roman" w:hAnsi="Times New Roman" w:cs="Times New Roman"/>
          <w:b/>
          <w:color w:val="FF0000"/>
        </w:rPr>
      </w:pPr>
    </w:p>
    <w:p w14:paraId="00062502" w14:textId="77777777" w:rsidR="00F603F6" w:rsidRPr="00C51E7A" w:rsidRDefault="00F603F6" w:rsidP="00F603F6">
      <w:pPr>
        <w:spacing w:after="0" w:line="360" w:lineRule="auto"/>
        <w:jc w:val="both"/>
        <w:rPr>
          <w:rFonts w:ascii="Trebuchet MS" w:hAnsi="Trebuchet MS"/>
          <w:b/>
        </w:rPr>
      </w:pPr>
      <w:r w:rsidRPr="00C51E7A">
        <w:rPr>
          <w:rFonts w:ascii="Trebuchet MS" w:hAnsi="Trebuchet MS"/>
          <w:b/>
        </w:rPr>
        <w:t>REFERENCIAS</w:t>
      </w:r>
    </w:p>
    <w:p w14:paraId="06C673C1" w14:textId="77777777" w:rsidR="00F603F6" w:rsidRPr="00F603F6" w:rsidRDefault="00F603F6" w:rsidP="00C82FF9">
      <w:pPr>
        <w:spacing w:after="0" w:line="360" w:lineRule="auto"/>
        <w:jc w:val="both"/>
        <w:rPr>
          <w:rFonts w:ascii="Trebuchet MS" w:hAnsi="Trebuchet MS"/>
        </w:rPr>
      </w:pPr>
    </w:p>
    <w:p w14:paraId="485CF0A4" w14:textId="7F24F161" w:rsidR="00F603F6" w:rsidRPr="00FD7305" w:rsidRDefault="00A062B4" w:rsidP="00C82FF9">
      <w:pPr>
        <w:autoSpaceDE w:val="0"/>
        <w:autoSpaceDN w:val="0"/>
        <w:adjustRightInd w:val="0"/>
        <w:spacing w:after="0" w:line="360" w:lineRule="auto"/>
        <w:jc w:val="both"/>
        <w:rPr>
          <w:rFonts w:ascii="Trebuchet MS" w:eastAsia="MyriadPro-Light" w:hAnsi="Trebuchet MS" w:cs="MyriadPro-Light"/>
          <w:lang w:val="en-US"/>
        </w:rPr>
      </w:pPr>
      <w:r>
        <w:rPr>
          <w:rFonts w:ascii="Trebuchet MS" w:hAnsi="Trebuchet MS" w:cs="Arial"/>
          <w:bdr w:val="none" w:sz="0" w:space="0" w:color="auto" w:frame="1"/>
          <w:shd w:val="clear" w:color="auto" w:fill="FFFFFF"/>
        </w:rPr>
        <w:t>1. Organização Mundial de</w:t>
      </w:r>
      <w:r w:rsidRPr="00B874A7">
        <w:rPr>
          <w:rFonts w:ascii="Trebuchet MS" w:hAnsi="Trebuchet MS" w:cs="Arial"/>
          <w:bdr w:val="none" w:sz="0" w:space="0" w:color="auto" w:frame="1"/>
          <w:shd w:val="clear" w:color="auto" w:fill="FFFFFF"/>
        </w:rPr>
        <w:t xml:space="preserve"> Saúde </w:t>
      </w:r>
      <w:r w:rsidR="00F603F6" w:rsidRPr="00B874A7">
        <w:rPr>
          <w:rFonts w:ascii="Trebuchet MS" w:hAnsi="Trebuchet MS" w:cs="Arial"/>
          <w:bdr w:val="none" w:sz="0" w:space="0" w:color="auto" w:frame="1"/>
          <w:shd w:val="clear" w:color="auto" w:fill="FFFFFF"/>
        </w:rPr>
        <w:t>(OMS). </w:t>
      </w:r>
      <w:r w:rsidR="00F603F6" w:rsidRPr="00B874A7">
        <w:rPr>
          <w:rFonts w:ascii="Trebuchet MS" w:hAnsi="Trebuchet MS" w:cs="Arial"/>
          <w:bdr w:val="none" w:sz="0" w:space="0" w:color="auto" w:frame="1"/>
          <w:shd w:val="clear" w:color="auto" w:fill="FFFFFF"/>
          <w:lang w:val="en-US"/>
        </w:rPr>
        <w:t xml:space="preserve">The Conceptual Framework for the International Classification for Patient Safety </w:t>
      </w:r>
      <w:proofErr w:type="gramStart"/>
      <w:r w:rsidR="00F603F6" w:rsidRPr="00B874A7">
        <w:rPr>
          <w:rFonts w:ascii="Trebuchet MS" w:hAnsi="Trebuchet MS" w:cs="Arial"/>
          <w:bdr w:val="none" w:sz="0" w:space="0" w:color="auto" w:frame="1"/>
          <w:shd w:val="clear" w:color="auto" w:fill="FFFFFF"/>
          <w:lang w:val="en-US"/>
        </w:rPr>
        <w:t>v1.</w:t>
      </w:r>
      <w:proofErr w:type="gramEnd"/>
      <w:r w:rsidR="00F603F6" w:rsidRPr="00B874A7">
        <w:rPr>
          <w:rFonts w:ascii="Trebuchet MS" w:hAnsi="Trebuchet MS" w:cs="Arial"/>
          <w:bdr w:val="none" w:sz="0" w:space="0" w:color="auto" w:frame="1"/>
          <w:shd w:val="clear" w:color="auto" w:fill="FFFFFF"/>
          <w:lang w:val="en-US"/>
        </w:rPr>
        <w:t xml:space="preserve">1. </w:t>
      </w:r>
      <w:proofErr w:type="gramStart"/>
      <w:r w:rsidR="00F603F6" w:rsidRPr="00B874A7">
        <w:rPr>
          <w:rFonts w:ascii="Trebuchet MS" w:hAnsi="Trebuchet MS" w:cs="Arial"/>
          <w:bdr w:val="none" w:sz="0" w:space="0" w:color="auto" w:frame="1"/>
          <w:shd w:val="clear" w:color="auto" w:fill="FFFFFF"/>
          <w:lang w:val="en-US"/>
        </w:rPr>
        <w:t>Final Technical Report and Technical Annexes, 2009.</w:t>
      </w:r>
      <w:proofErr w:type="gramEnd"/>
      <w:r w:rsidR="00F603F6" w:rsidRPr="00B874A7">
        <w:rPr>
          <w:rFonts w:ascii="Trebuchet MS" w:hAnsi="Trebuchet MS" w:cs="Arial"/>
          <w:bdr w:val="none" w:sz="0" w:space="0" w:color="auto" w:frame="1"/>
          <w:shd w:val="clear" w:color="auto" w:fill="FFFFFF"/>
          <w:lang w:val="en-US"/>
        </w:rPr>
        <w:t xml:space="preserve"> From: </w:t>
      </w:r>
      <w:hyperlink r:id="rId7" w:history="1">
        <w:r w:rsidR="00F603F6" w:rsidRPr="00FD7305">
          <w:rPr>
            <w:rStyle w:val="Hyperlink"/>
            <w:rFonts w:ascii="Trebuchet MS" w:hAnsi="Trebuchet MS" w:cs="Arial"/>
            <w:color w:val="auto"/>
            <w:u w:val="none"/>
            <w:bdr w:val="none" w:sz="0" w:space="0" w:color="auto" w:frame="1"/>
            <w:lang w:val="en-US"/>
          </w:rPr>
          <w:t>http://www.who.int/patientsafety/taxonomy/en/</w:t>
        </w:r>
      </w:hyperlink>
      <w:r w:rsidR="00F603F6" w:rsidRPr="00FD7305">
        <w:rPr>
          <w:rFonts w:ascii="Trebuchet MS" w:hAnsi="Trebuchet MS" w:cs="Arial"/>
          <w:bdr w:val="none" w:sz="0" w:space="0" w:color="auto" w:frame="1"/>
          <w:shd w:val="clear" w:color="auto" w:fill="FFFFFF"/>
          <w:lang w:val="en-US"/>
        </w:rPr>
        <w:t>)</w:t>
      </w:r>
      <w:r w:rsidR="00F603F6" w:rsidRPr="00FD7305">
        <w:rPr>
          <w:rFonts w:ascii="Trebuchet MS" w:eastAsia="MyriadPro-Light" w:hAnsi="Trebuchet MS" w:cs="MyriadPro-Light"/>
          <w:lang w:val="en-US"/>
        </w:rPr>
        <w:t>.</w:t>
      </w:r>
    </w:p>
    <w:p w14:paraId="03602341" w14:textId="6E6DA377" w:rsidR="00F603F6" w:rsidRPr="00C82FF9" w:rsidRDefault="00A062B4" w:rsidP="00C82FF9">
      <w:pPr>
        <w:spacing w:after="0" w:line="360" w:lineRule="auto"/>
        <w:jc w:val="both"/>
        <w:rPr>
          <w:rFonts w:ascii="Trebuchet MS" w:hAnsi="Trebuchet MS"/>
          <w:color w:val="000000" w:themeColor="text1"/>
          <w:lang w:val="en-US"/>
        </w:rPr>
      </w:pPr>
      <w:r>
        <w:rPr>
          <w:rFonts w:ascii="Trebuchet MS" w:hAnsi="Trebuchet MS"/>
          <w:color w:val="000000" w:themeColor="text1"/>
          <w:lang w:val="en-US"/>
        </w:rPr>
        <w:t xml:space="preserve">2. </w:t>
      </w:r>
      <w:proofErr w:type="spellStart"/>
      <w:r w:rsidR="00F603F6" w:rsidRPr="00790A92">
        <w:rPr>
          <w:rFonts w:ascii="Trebuchet MS" w:hAnsi="Trebuchet MS"/>
          <w:color w:val="000000" w:themeColor="text1"/>
          <w:lang w:val="en-US"/>
        </w:rPr>
        <w:t>Runciman</w:t>
      </w:r>
      <w:proofErr w:type="spellEnd"/>
      <w:r w:rsidR="00F603F6" w:rsidRPr="00790A92">
        <w:rPr>
          <w:rFonts w:ascii="Trebuchet MS" w:hAnsi="Trebuchet MS"/>
          <w:color w:val="000000" w:themeColor="text1"/>
          <w:lang w:val="en-US"/>
        </w:rPr>
        <w:t xml:space="preserve"> W, </w:t>
      </w:r>
      <w:proofErr w:type="spellStart"/>
      <w:r w:rsidR="00F603F6" w:rsidRPr="00790A92">
        <w:rPr>
          <w:rFonts w:ascii="Trebuchet MS" w:hAnsi="Trebuchet MS"/>
          <w:color w:val="000000" w:themeColor="text1"/>
          <w:lang w:val="en-US"/>
        </w:rPr>
        <w:t>Hibbert</w:t>
      </w:r>
      <w:proofErr w:type="spellEnd"/>
      <w:r w:rsidR="00F603F6" w:rsidRPr="00790A92">
        <w:rPr>
          <w:rFonts w:ascii="Trebuchet MS" w:hAnsi="Trebuchet MS"/>
          <w:color w:val="000000" w:themeColor="text1"/>
          <w:lang w:val="en-US"/>
        </w:rPr>
        <w:t xml:space="preserve"> P, Thomson R, Van Der </w:t>
      </w:r>
      <w:proofErr w:type="spellStart"/>
      <w:r w:rsidR="00F603F6" w:rsidRPr="00790A92">
        <w:rPr>
          <w:rFonts w:ascii="Trebuchet MS" w:hAnsi="Trebuchet MS"/>
          <w:color w:val="000000" w:themeColor="text1"/>
          <w:lang w:val="en-US"/>
        </w:rPr>
        <w:t>Schaaf</w:t>
      </w:r>
      <w:proofErr w:type="spellEnd"/>
      <w:r w:rsidR="00F603F6" w:rsidRPr="00790A92">
        <w:rPr>
          <w:rFonts w:ascii="Trebuchet MS" w:hAnsi="Trebuchet MS"/>
          <w:color w:val="000000" w:themeColor="text1"/>
          <w:lang w:val="en-US"/>
        </w:rPr>
        <w:t xml:space="preserve"> T, Sherman H, </w:t>
      </w:r>
      <w:proofErr w:type="spellStart"/>
      <w:r w:rsidR="00F603F6" w:rsidRPr="00790A92">
        <w:rPr>
          <w:rFonts w:ascii="Trebuchet MS" w:hAnsi="Trebuchet MS"/>
          <w:color w:val="000000" w:themeColor="text1"/>
          <w:lang w:val="en-US"/>
        </w:rPr>
        <w:t>Lewalle</w:t>
      </w:r>
      <w:proofErr w:type="spellEnd"/>
      <w:r w:rsidR="00F603F6" w:rsidRPr="00790A92">
        <w:rPr>
          <w:rFonts w:ascii="Trebuchet MS" w:hAnsi="Trebuchet MS"/>
          <w:color w:val="000000" w:themeColor="text1"/>
          <w:lang w:val="en-US"/>
        </w:rPr>
        <w:t xml:space="preserve"> P. </w:t>
      </w:r>
      <w:proofErr w:type="gramStart"/>
      <w:r w:rsidR="00F603F6" w:rsidRPr="00790A92">
        <w:rPr>
          <w:rFonts w:ascii="Trebuchet MS" w:hAnsi="Trebuchet MS"/>
          <w:color w:val="000000" w:themeColor="text1"/>
          <w:lang w:val="en-US"/>
        </w:rPr>
        <w:t>Towards</w:t>
      </w:r>
      <w:proofErr w:type="gramEnd"/>
      <w:r w:rsidR="00F603F6" w:rsidRPr="00790A92">
        <w:rPr>
          <w:rFonts w:ascii="Trebuchet MS" w:hAnsi="Trebuchet MS"/>
          <w:color w:val="000000" w:themeColor="text1"/>
          <w:lang w:val="en-US"/>
        </w:rPr>
        <w:t xml:space="preserve"> an International Classification for Patient Safety: key concepts and terms. </w:t>
      </w:r>
      <w:proofErr w:type="spellStart"/>
      <w:r w:rsidR="00F603F6" w:rsidRPr="00790A92">
        <w:rPr>
          <w:rFonts w:ascii="Trebuchet MS" w:hAnsi="Trebuchet MS"/>
          <w:color w:val="000000" w:themeColor="text1"/>
          <w:lang w:val="en-US"/>
        </w:rPr>
        <w:t>Int</w:t>
      </w:r>
      <w:proofErr w:type="spellEnd"/>
      <w:r w:rsidR="00F603F6" w:rsidRPr="00790A92">
        <w:rPr>
          <w:rFonts w:ascii="Trebuchet MS" w:hAnsi="Trebuchet MS"/>
          <w:color w:val="000000" w:themeColor="text1"/>
          <w:lang w:val="en-US"/>
        </w:rPr>
        <w:t xml:space="preserve"> J </w:t>
      </w:r>
      <w:proofErr w:type="spellStart"/>
      <w:r w:rsidR="00F603F6" w:rsidRPr="00790A92">
        <w:rPr>
          <w:rFonts w:ascii="Trebuchet MS" w:hAnsi="Trebuchet MS"/>
          <w:color w:val="000000" w:themeColor="text1"/>
          <w:lang w:val="en-US"/>
        </w:rPr>
        <w:t>Qual</w:t>
      </w:r>
      <w:proofErr w:type="spellEnd"/>
      <w:r w:rsidR="00F603F6" w:rsidRPr="00790A92">
        <w:rPr>
          <w:rFonts w:ascii="Trebuchet MS" w:hAnsi="Trebuchet MS"/>
          <w:color w:val="000000" w:themeColor="text1"/>
          <w:lang w:val="en-US"/>
        </w:rPr>
        <w:t xml:space="preserve"> Heal Care [Internet]. 2009 Jan [cited 2015 Nov 20]</w:t>
      </w:r>
      <w:proofErr w:type="gramStart"/>
      <w:r w:rsidR="00F603F6" w:rsidRPr="00790A92">
        <w:rPr>
          <w:rFonts w:ascii="Trebuchet MS" w:hAnsi="Trebuchet MS"/>
          <w:color w:val="000000" w:themeColor="text1"/>
          <w:lang w:val="en-US"/>
        </w:rPr>
        <w:t>;21</w:t>
      </w:r>
      <w:proofErr w:type="gramEnd"/>
      <w:r w:rsidR="00F603F6" w:rsidRPr="00790A92">
        <w:rPr>
          <w:rFonts w:ascii="Trebuchet MS" w:hAnsi="Trebuchet MS"/>
          <w:color w:val="000000" w:themeColor="text1"/>
          <w:lang w:val="en-US"/>
        </w:rPr>
        <w:t xml:space="preserve">(1):18–26. Available from: http://intqhc.oxfordjournals.org/content)  </w:t>
      </w:r>
    </w:p>
    <w:p w14:paraId="0663941B" w14:textId="25E8C8D7" w:rsidR="00F603F6" w:rsidRPr="009079C8" w:rsidRDefault="00A062B4" w:rsidP="00C82FF9">
      <w:pPr>
        <w:autoSpaceDE w:val="0"/>
        <w:autoSpaceDN w:val="0"/>
        <w:adjustRightInd w:val="0"/>
        <w:spacing w:after="0" w:line="360" w:lineRule="auto"/>
        <w:jc w:val="both"/>
        <w:rPr>
          <w:rFonts w:ascii="Trebuchet MS" w:hAnsi="Trebuchet MS"/>
          <w:color w:val="000000" w:themeColor="text1"/>
          <w:lang w:val="en-US"/>
        </w:rPr>
      </w:pPr>
      <w:r>
        <w:rPr>
          <w:rFonts w:ascii="Trebuchet MS" w:hAnsi="Trebuchet MS" w:cs="Arial"/>
          <w:color w:val="000000" w:themeColor="text1"/>
          <w:bdr w:val="none" w:sz="0" w:space="0" w:color="auto" w:frame="1"/>
          <w:shd w:val="clear" w:color="auto" w:fill="FFFFFF"/>
          <w:lang w:val="en-US"/>
        </w:rPr>
        <w:t xml:space="preserve">3. </w:t>
      </w:r>
      <w:r w:rsidR="00F603F6" w:rsidRPr="00790A92">
        <w:rPr>
          <w:rFonts w:ascii="Trebuchet MS" w:eastAsia="MyriadPro-LightCond" w:hAnsi="Trebuchet MS" w:cs="MyriadPro-LightCond"/>
          <w:color w:val="000000" w:themeColor="text1"/>
          <w:lang w:val="en-US"/>
        </w:rPr>
        <w:t>World Health Organization (CH). World Alliance for Patient Safety WHO draft</w:t>
      </w:r>
      <w:r w:rsidR="00F603F6" w:rsidRPr="00790A92">
        <w:rPr>
          <w:rFonts w:ascii="Trebuchet MS" w:hAnsi="Trebuchet MS" w:cs="Arial"/>
          <w:color w:val="000000" w:themeColor="text1"/>
          <w:bdr w:val="none" w:sz="0" w:space="0" w:color="auto" w:frame="1"/>
          <w:shd w:val="clear" w:color="auto" w:fill="FFFFFF"/>
          <w:lang w:val="en-US"/>
        </w:rPr>
        <w:t xml:space="preserve"> </w:t>
      </w:r>
      <w:r w:rsidR="00F603F6" w:rsidRPr="00790A92">
        <w:rPr>
          <w:rFonts w:ascii="Trebuchet MS" w:eastAsia="MyriadPro-LightCond" w:hAnsi="Trebuchet MS" w:cs="MyriadPro-LightCond"/>
          <w:color w:val="000000" w:themeColor="text1"/>
          <w:lang w:val="en-US"/>
        </w:rPr>
        <w:t>guidelines for adverse event reporting and learning systems: from information</w:t>
      </w:r>
      <w:r w:rsidR="00F603F6" w:rsidRPr="00790A92">
        <w:rPr>
          <w:rFonts w:ascii="Trebuchet MS" w:hAnsi="Trebuchet MS" w:cs="Arial"/>
          <w:color w:val="000000" w:themeColor="text1"/>
          <w:bdr w:val="none" w:sz="0" w:space="0" w:color="auto" w:frame="1"/>
          <w:shd w:val="clear" w:color="auto" w:fill="FFFFFF"/>
          <w:lang w:val="en-US"/>
        </w:rPr>
        <w:t xml:space="preserve"> </w:t>
      </w:r>
      <w:r w:rsidR="00F603F6" w:rsidRPr="00790A92">
        <w:rPr>
          <w:rFonts w:ascii="Trebuchet MS" w:eastAsia="MyriadPro-LightCond" w:hAnsi="Trebuchet MS" w:cs="MyriadPro-LightCond"/>
          <w:color w:val="000000" w:themeColor="text1"/>
          <w:lang w:val="en-US"/>
        </w:rPr>
        <w:t xml:space="preserve">to action. Geneva: WHO; 2005. </w:t>
      </w:r>
      <w:r w:rsidR="00F603F6" w:rsidRPr="009079C8">
        <w:rPr>
          <w:rFonts w:ascii="Trebuchet MS" w:eastAsia="MyriadPro-LightCond" w:hAnsi="Trebuchet MS" w:cs="MyriadPro-LightCond"/>
          <w:color w:val="000000" w:themeColor="text1"/>
          <w:lang w:val="en-US"/>
        </w:rPr>
        <w:t xml:space="preserve">From: </w:t>
      </w:r>
      <w:hyperlink r:id="rId8" w:history="1">
        <w:r w:rsidR="00F603F6" w:rsidRPr="009079C8">
          <w:rPr>
            <w:rStyle w:val="Hyperlink"/>
            <w:rFonts w:ascii="Trebuchet MS" w:hAnsi="Trebuchet MS"/>
            <w:color w:val="000000" w:themeColor="text1"/>
            <w:u w:val="none"/>
            <w:lang w:val="en-US"/>
          </w:rPr>
          <w:t>https://www.who.int/patientsafety/en/brochure_final.pdf</w:t>
        </w:r>
      </w:hyperlink>
    </w:p>
    <w:p w14:paraId="61A3F18F" w14:textId="1483F8B4" w:rsidR="00F603F6" w:rsidRPr="00790A92" w:rsidRDefault="00A062B4" w:rsidP="00C82FF9">
      <w:pPr>
        <w:spacing w:after="0" w:line="360" w:lineRule="auto"/>
        <w:jc w:val="both"/>
        <w:rPr>
          <w:rFonts w:ascii="Trebuchet MS" w:hAnsi="Trebuchet MS"/>
          <w:color w:val="000000" w:themeColor="text1"/>
          <w:lang w:val="en-US"/>
        </w:rPr>
      </w:pPr>
      <w:r>
        <w:rPr>
          <w:rFonts w:ascii="Trebuchet MS" w:hAnsi="Trebuchet MS" w:cs="Arial"/>
          <w:color w:val="000000" w:themeColor="text1"/>
          <w:shd w:val="clear" w:color="auto" w:fill="FFFFFF"/>
        </w:rPr>
        <w:t xml:space="preserve">4. </w:t>
      </w:r>
      <w:proofErr w:type="spellStart"/>
      <w:r w:rsidR="00F603F6" w:rsidRPr="00790A92">
        <w:rPr>
          <w:rFonts w:ascii="Trebuchet MS" w:hAnsi="Trebuchet MS"/>
          <w:color w:val="000000" w:themeColor="text1"/>
        </w:rPr>
        <w:t>Bampi</w:t>
      </w:r>
      <w:proofErr w:type="spellEnd"/>
      <w:r w:rsidR="00F603F6" w:rsidRPr="00790A92">
        <w:rPr>
          <w:rFonts w:ascii="Trebuchet MS" w:hAnsi="Trebuchet MS"/>
          <w:color w:val="000000" w:themeColor="text1"/>
        </w:rPr>
        <w:t xml:space="preserve"> </w:t>
      </w:r>
      <w:proofErr w:type="gramStart"/>
      <w:r w:rsidR="00F603F6" w:rsidRPr="00790A92">
        <w:rPr>
          <w:rFonts w:ascii="Trebuchet MS" w:hAnsi="Trebuchet MS"/>
          <w:color w:val="000000" w:themeColor="text1"/>
        </w:rPr>
        <w:t>R ,</w:t>
      </w:r>
      <w:proofErr w:type="gramEnd"/>
      <w:r w:rsidR="00F603F6" w:rsidRPr="00790A92">
        <w:rPr>
          <w:rFonts w:ascii="Trebuchet MS" w:hAnsi="Trebuchet MS"/>
          <w:color w:val="000000" w:themeColor="text1"/>
        </w:rPr>
        <w:t xml:space="preserve"> </w:t>
      </w:r>
      <w:proofErr w:type="spellStart"/>
      <w:r w:rsidR="00F603F6" w:rsidRPr="00790A92">
        <w:rPr>
          <w:rFonts w:ascii="Trebuchet MS" w:hAnsi="Trebuchet MS"/>
          <w:color w:val="000000" w:themeColor="text1"/>
        </w:rPr>
        <w:t>Lorenzini</w:t>
      </w:r>
      <w:proofErr w:type="spellEnd"/>
      <w:r w:rsidR="00F603F6" w:rsidRPr="00790A92">
        <w:rPr>
          <w:rFonts w:ascii="Trebuchet MS" w:hAnsi="Trebuchet MS"/>
          <w:color w:val="000000" w:themeColor="text1"/>
        </w:rPr>
        <w:t xml:space="preserve"> E , </w:t>
      </w:r>
      <w:proofErr w:type="spellStart"/>
      <w:r w:rsidR="00F603F6" w:rsidRPr="00790A92">
        <w:rPr>
          <w:rFonts w:ascii="Trebuchet MS" w:hAnsi="Trebuchet MS"/>
          <w:color w:val="000000" w:themeColor="text1"/>
        </w:rPr>
        <w:t>Krauzer</w:t>
      </w:r>
      <w:proofErr w:type="spellEnd"/>
      <w:r w:rsidR="00F603F6" w:rsidRPr="00790A92">
        <w:rPr>
          <w:rFonts w:ascii="Trebuchet MS" w:hAnsi="Trebuchet MS"/>
          <w:color w:val="000000" w:themeColor="text1"/>
        </w:rPr>
        <w:t xml:space="preserve"> IM ,  Ferraz L , Silva EF , </w:t>
      </w:r>
      <w:proofErr w:type="spellStart"/>
      <w:r w:rsidR="00F603F6" w:rsidRPr="00790A92">
        <w:rPr>
          <w:rFonts w:ascii="Trebuchet MS" w:hAnsi="Trebuchet MS"/>
          <w:color w:val="000000" w:themeColor="text1"/>
        </w:rPr>
        <w:t>Agnol</w:t>
      </w:r>
      <w:proofErr w:type="spellEnd"/>
      <w:r w:rsidR="00F603F6" w:rsidRPr="00790A92">
        <w:rPr>
          <w:rFonts w:ascii="Trebuchet MS" w:hAnsi="Trebuchet MS"/>
          <w:color w:val="000000" w:themeColor="text1"/>
        </w:rPr>
        <w:t xml:space="preserve"> CMD. Perspectivas da equipe de enfermagem sobre a segurança do paciente em unidade de emergência. </w:t>
      </w:r>
      <w:r w:rsidR="00F603F6" w:rsidRPr="00790A92">
        <w:rPr>
          <w:rFonts w:ascii="Trebuchet MS" w:hAnsi="Trebuchet MS"/>
          <w:color w:val="000000" w:themeColor="text1"/>
          <w:lang w:val="en-US"/>
        </w:rPr>
        <w:t xml:space="preserve">Rev. </w:t>
      </w:r>
      <w:proofErr w:type="spellStart"/>
      <w:r w:rsidR="00F603F6" w:rsidRPr="00790A92">
        <w:rPr>
          <w:rFonts w:ascii="Trebuchet MS" w:hAnsi="Trebuchet MS"/>
          <w:color w:val="000000" w:themeColor="text1"/>
          <w:lang w:val="en-US"/>
        </w:rPr>
        <w:t>Enferm</w:t>
      </w:r>
      <w:proofErr w:type="spellEnd"/>
      <w:r w:rsidR="00F603F6" w:rsidRPr="00790A92">
        <w:rPr>
          <w:rFonts w:ascii="Trebuchet MS" w:hAnsi="Trebuchet MS"/>
          <w:color w:val="000000" w:themeColor="text1"/>
          <w:lang w:val="en-US"/>
        </w:rPr>
        <w:t xml:space="preserve">. </w:t>
      </w:r>
      <w:proofErr w:type="gramStart"/>
      <w:r w:rsidR="00F603F6" w:rsidRPr="00790A92">
        <w:rPr>
          <w:rFonts w:ascii="Trebuchet MS" w:hAnsi="Trebuchet MS"/>
          <w:color w:val="000000" w:themeColor="text1"/>
          <w:lang w:val="en-US"/>
        </w:rPr>
        <w:t>UFPE online.</w:t>
      </w:r>
      <w:proofErr w:type="gramEnd"/>
      <w:r w:rsidR="00F603F6" w:rsidRPr="00790A92">
        <w:rPr>
          <w:rFonts w:ascii="Trebuchet MS" w:hAnsi="Trebuchet MS"/>
          <w:color w:val="000000" w:themeColor="text1"/>
          <w:lang w:val="en-US"/>
        </w:rPr>
        <w:t xml:space="preserve"> 2017. from</w:t>
      </w:r>
      <w:hyperlink r:id="rId9" w:history="1">
        <w:r w:rsidR="00F603F6" w:rsidRPr="00790A92">
          <w:rPr>
            <w:rStyle w:val="Hyperlink"/>
            <w:rFonts w:ascii="Trebuchet MS" w:hAnsi="Trebuchet MS"/>
            <w:color w:val="000000" w:themeColor="text1"/>
            <w:u w:val="none"/>
            <w:lang w:val="en-US"/>
          </w:rPr>
          <w:t>https://www.researchgate.net/publication/315254974_PERSPECTIVAS_DA_EQUIPE_DE_ENFERMAGEM_SOBRE_A_SEGURANCA_DO_PACIENTE_EM_UNIDADE_DE_EMERGENCIA/link/58cc35404585157b6dac0779/download</w:t>
        </w:r>
      </w:hyperlink>
    </w:p>
    <w:p w14:paraId="128B4FFE" w14:textId="488AEBC6" w:rsidR="00F603F6" w:rsidRPr="00790A92" w:rsidRDefault="00A062B4" w:rsidP="00C82FF9">
      <w:pPr>
        <w:spacing w:after="0" w:line="360" w:lineRule="auto"/>
        <w:jc w:val="both"/>
        <w:rPr>
          <w:rFonts w:ascii="Trebuchet MS" w:hAnsi="Trebuchet MS" w:cs="Arial"/>
          <w:color w:val="000000" w:themeColor="text1"/>
          <w:shd w:val="clear" w:color="auto" w:fill="FFFFFF"/>
        </w:rPr>
      </w:pPr>
      <w:r>
        <w:rPr>
          <w:rFonts w:ascii="Trebuchet MS" w:hAnsi="Trebuchet MS" w:cs="Arial"/>
          <w:color w:val="000000" w:themeColor="text1"/>
          <w:shd w:val="clear" w:color="auto" w:fill="FFFFFF"/>
        </w:rPr>
        <w:t xml:space="preserve">5. </w:t>
      </w:r>
      <w:r w:rsidR="00F603F6" w:rsidRPr="00790A92">
        <w:rPr>
          <w:rFonts w:ascii="Trebuchet MS" w:hAnsi="Trebuchet MS" w:cs="Arial"/>
          <w:color w:val="000000" w:themeColor="text1"/>
          <w:shd w:val="clear" w:color="auto" w:fill="FFFFFF"/>
        </w:rPr>
        <w:t xml:space="preserve">Sousa NFS, Lima MG, Cesar CLG, Barros MBA. Envelhecimento ativo: prevalência e diferenças de gênero e idade em estudo de base populacional 2019, </w:t>
      </w:r>
      <w:proofErr w:type="spellStart"/>
      <w:r w:rsidR="00F603F6" w:rsidRPr="00790A92">
        <w:rPr>
          <w:rFonts w:ascii="Trebuchet MS" w:hAnsi="Trebuchet MS" w:cs="Arial"/>
          <w:color w:val="000000" w:themeColor="text1"/>
          <w:shd w:val="clear" w:color="auto" w:fill="FFFFFF"/>
        </w:rPr>
        <w:t>from</w:t>
      </w:r>
      <w:proofErr w:type="spellEnd"/>
      <w:r w:rsidR="00F603F6" w:rsidRPr="00790A92">
        <w:rPr>
          <w:rFonts w:ascii="Trebuchet MS" w:hAnsi="Trebuchet MS" w:cs="Arial"/>
          <w:color w:val="000000" w:themeColor="text1"/>
          <w:shd w:val="clear" w:color="auto" w:fill="FFFFFF"/>
        </w:rPr>
        <w:t xml:space="preserve">: </w:t>
      </w:r>
      <w:hyperlink r:id="rId10" w:history="1">
        <w:r w:rsidR="00F603F6" w:rsidRPr="00790A92">
          <w:rPr>
            <w:rStyle w:val="Hyperlink"/>
            <w:rFonts w:ascii="Trebuchet MS" w:hAnsi="Trebuchet MS"/>
            <w:color w:val="000000" w:themeColor="text1"/>
            <w:u w:val="none"/>
          </w:rPr>
          <w:t>http://www.scielo.br/scielo.php?script=sci_arttext&amp;pid=S0102-311X2018001105007&amp;lng=pt&amp;tlng=pt</w:t>
        </w:r>
        <w:proofErr w:type="gramStart"/>
      </w:hyperlink>
      <w:r w:rsidR="00F603F6" w:rsidRPr="00790A92">
        <w:rPr>
          <w:rFonts w:ascii="Trebuchet MS" w:hAnsi="Trebuchet MS" w:cs="Arial"/>
          <w:color w:val="000000" w:themeColor="text1"/>
          <w:shd w:val="clear" w:color="auto" w:fill="FFFFFF"/>
        </w:rPr>
        <w:t>)</w:t>
      </w:r>
      <w:proofErr w:type="gramEnd"/>
      <w:r w:rsidR="00F603F6" w:rsidRPr="00790A92">
        <w:rPr>
          <w:rFonts w:ascii="Trebuchet MS" w:hAnsi="Trebuchet MS" w:cs="Arial"/>
          <w:color w:val="000000" w:themeColor="text1"/>
          <w:shd w:val="clear" w:color="auto" w:fill="FFFFFF"/>
        </w:rPr>
        <w:t>.</w:t>
      </w:r>
    </w:p>
    <w:p w14:paraId="607F8711" w14:textId="21A16ACD" w:rsidR="00944EA9" w:rsidRPr="00790A92" w:rsidRDefault="00A062B4" w:rsidP="00C82FF9">
      <w:pPr>
        <w:spacing w:after="0" w:line="360" w:lineRule="auto"/>
        <w:jc w:val="both"/>
        <w:rPr>
          <w:rStyle w:val="Hyperlink"/>
          <w:rFonts w:ascii="Trebuchet MS" w:eastAsia="Arial" w:hAnsi="Trebuchet MS" w:cs="Arial"/>
          <w:color w:val="000000" w:themeColor="text1"/>
          <w:u w:val="none"/>
          <w:lang w:val="en-US"/>
        </w:rPr>
      </w:pPr>
      <w:r>
        <w:rPr>
          <w:rFonts w:ascii="Trebuchet MS" w:hAnsi="Trebuchet MS" w:cs="Arial"/>
          <w:color w:val="000000" w:themeColor="text1"/>
          <w:shd w:val="clear" w:color="auto" w:fill="FFFFFF"/>
        </w:rPr>
        <w:t xml:space="preserve">6. </w:t>
      </w:r>
      <w:r w:rsidR="00F603F6" w:rsidRPr="00790A92">
        <w:rPr>
          <w:rFonts w:ascii="Trebuchet MS" w:eastAsia="Arial" w:hAnsi="Trebuchet MS" w:cs="Arial"/>
          <w:color w:val="000000" w:themeColor="text1"/>
        </w:rPr>
        <w:t xml:space="preserve">Cruz RR, </w:t>
      </w:r>
      <w:proofErr w:type="spellStart"/>
      <w:r w:rsidR="00F603F6" w:rsidRPr="00790A92">
        <w:rPr>
          <w:rFonts w:ascii="Trebuchet MS" w:eastAsia="Arial" w:hAnsi="Trebuchet MS" w:cs="Arial"/>
          <w:color w:val="000000" w:themeColor="text1"/>
        </w:rPr>
        <w:t>Beltrame</w:t>
      </w:r>
      <w:proofErr w:type="spellEnd"/>
      <w:r w:rsidR="00F603F6" w:rsidRPr="00790A92">
        <w:rPr>
          <w:rFonts w:ascii="Trebuchet MS" w:eastAsia="Arial" w:hAnsi="Trebuchet MS" w:cs="Arial"/>
          <w:color w:val="000000" w:themeColor="text1"/>
        </w:rPr>
        <w:t xml:space="preserve"> V, </w:t>
      </w:r>
      <w:proofErr w:type="spellStart"/>
      <w:r w:rsidR="00F603F6" w:rsidRPr="00790A92">
        <w:rPr>
          <w:rFonts w:ascii="Trebuchet MS" w:eastAsia="Arial" w:hAnsi="Trebuchet MS" w:cs="Arial"/>
          <w:color w:val="000000" w:themeColor="text1"/>
        </w:rPr>
        <w:t>Dallacosta</w:t>
      </w:r>
      <w:proofErr w:type="spellEnd"/>
      <w:r w:rsidR="00F603F6" w:rsidRPr="00790A92">
        <w:rPr>
          <w:rFonts w:ascii="Trebuchet MS" w:eastAsia="Arial" w:hAnsi="Trebuchet MS" w:cs="Arial"/>
          <w:color w:val="000000" w:themeColor="text1"/>
        </w:rPr>
        <w:t xml:space="preserve"> FM. Envelhecimento e vulnerabilidade: análise de 1.062 idosos. </w:t>
      </w:r>
      <w:r w:rsidR="00F603F6" w:rsidRPr="00BD29FF">
        <w:rPr>
          <w:rFonts w:ascii="Trebuchet MS" w:eastAsia="Arial" w:hAnsi="Trebuchet MS" w:cs="Arial"/>
          <w:color w:val="000000" w:themeColor="text1"/>
        </w:rPr>
        <w:t xml:space="preserve">Rev. Bras. </w:t>
      </w:r>
      <w:proofErr w:type="spellStart"/>
      <w:r w:rsidR="00F603F6" w:rsidRPr="00C82FF9">
        <w:rPr>
          <w:rFonts w:ascii="Trebuchet MS" w:eastAsia="Arial" w:hAnsi="Trebuchet MS" w:cs="Arial"/>
          <w:color w:val="000000" w:themeColor="text1"/>
          <w:lang w:val="en-US"/>
        </w:rPr>
        <w:t>Geriatr</w:t>
      </w:r>
      <w:proofErr w:type="spellEnd"/>
      <w:r w:rsidR="00F603F6" w:rsidRPr="00C82FF9">
        <w:rPr>
          <w:rFonts w:ascii="Trebuchet MS" w:eastAsia="Arial" w:hAnsi="Trebuchet MS" w:cs="Arial"/>
          <w:color w:val="000000" w:themeColor="text1"/>
          <w:lang w:val="en-US"/>
        </w:rPr>
        <w:t xml:space="preserve">. </w:t>
      </w:r>
      <w:proofErr w:type="spellStart"/>
      <w:proofErr w:type="gramStart"/>
      <w:r w:rsidR="00F603F6" w:rsidRPr="007568C1">
        <w:rPr>
          <w:rFonts w:ascii="Trebuchet MS" w:eastAsia="Arial" w:hAnsi="Trebuchet MS" w:cs="Arial"/>
          <w:color w:val="000000" w:themeColor="text1"/>
          <w:lang w:val="en-US"/>
        </w:rPr>
        <w:t>Gerontol</w:t>
      </w:r>
      <w:proofErr w:type="spellEnd"/>
      <w:r w:rsidR="00F603F6" w:rsidRPr="007568C1">
        <w:rPr>
          <w:rFonts w:ascii="Trebuchet MS" w:eastAsia="Arial" w:hAnsi="Trebuchet MS" w:cs="Arial"/>
          <w:color w:val="000000" w:themeColor="text1"/>
          <w:lang w:val="en-US"/>
        </w:rPr>
        <w:t>.</w:t>
      </w:r>
      <w:proofErr w:type="gramEnd"/>
      <w:r w:rsidR="00F603F6" w:rsidRPr="007568C1">
        <w:rPr>
          <w:rFonts w:ascii="Trebuchet MS" w:eastAsia="Arial" w:hAnsi="Trebuchet MS" w:cs="Arial"/>
          <w:color w:val="000000" w:themeColor="text1"/>
          <w:lang w:val="en-US"/>
        </w:rPr>
        <w:t xml:space="preserve"> </w:t>
      </w:r>
      <w:proofErr w:type="gramStart"/>
      <w:r w:rsidR="00F603F6" w:rsidRPr="007568C1">
        <w:rPr>
          <w:rFonts w:ascii="Trebuchet MS" w:eastAsia="Arial" w:hAnsi="Trebuchet MS" w:cs="Arial"/>
          <w:color w:val="000000" w:themeColor="text1"/>
          <w:lang w:val="en-US"/>
        </w:rPr>
        <w:t>[Internet].</w:t>
      </w:r>
      <w:proofErr w:type="gramEnd"/>
      <w:r w:rsidR="00F603F6" w:rsidRPr="007568C1">
        <w:rPr>
          <w:rFonts w:ascii="Trebuchet MS" w:eastAsia="Arial" w:hAnsi="Trebuchet MS" w:cs="Arial"/>
          <w:color w:val="000000" w:themeColor="text1"/>
          <w:lang w:val="en-US"/>
        </w:rPr>
        <w:t xml:space="preserve"> 2019. </w:t>
      </w:r>
      <w:r w:rsidR="00F603F6" w:rsidRPr="00790A92">
        <w:rPr>
          <w:rFonts w:ascii="Trebuchet MS" w:eastAsia="Arial" w:hAnsi="Trebuchet MS" w:cs="Arial"/>
          <w:color w:val="000000" w:themeColor="text1"/>
          <w:lang w:val="en-US"/>
        </w:rPr>
        <w:t xml:space="preserve">[cited 2019 Sep 24]; 22(3):e180212. </w:t>
      </w:r>
      <w:proofErr w:type="spellStart"/>
      <w:r w:rsidR="00F603F6" w:rsidRPr="00790A92">
        <w:rPr>
          <w:rFonts w:ascii="Trebuchet MS" w:eastAsia="Arial" w:hAnsi="Trebuchet MS" w:cs="Arial"/>
          <w:color w:val="000000" w:themeColor="text1"/>
          <w:lang w:val="en-US"/>
        </w:rPr>
        <w:t>Avaliable</w:t>
      </w:r>
      <w:proofErr w:type="spellEnd"/>
      <w:r w:rsidR="00F603F6" w:rsidRPr="00790A92">
        <w:rPr>
          <w:rFonts w:ascii="Trebuchet MS" w:eastAsia="Arial" w:hAnsi="Trebuchet MS" w:cs="Arial"/>
          <w:color w:val="000000" w:themeColor="text1"/>
          <w:lang w:val="en-US"/>
        </w:rPr>
        <w:t xml:space="preserve"> from: </w:t>
      </w:r>
      <w:hyperlink r:id="rId11">
        <w:r w:rsidR="00F603F6" w:rsidRPr="00790A92">
          <w:rPr>
            <w:rStyle w:val="Hyperlink"/>
            <w:rFonts w:ascii="Trebuchet MS" w:eastAsia="Arial" w:hAnsi="Trebuchet MS" w:cs="Arial"/>
            <w:color w:val="000000" w:themeColor="text1"/>
            <w:u w:val="none"/>
            <w:lang w:val="en-US"/>
          </w:rPr>
          <w:t>http://dx.doi.org/10.1590/1981-22562019022.180221</w:t>
        </w:r>
      </w:hyperlink>
    </w:p>
    <w:p w14:paraId="5CF453DB" w14:textId="60C28627" w:rsidR="00B8491B" w:rsidRPr="009079C8" w:rsidRDefault="00A062B4" w:rsidP="00C82FF9">
      <w:pPr>
        <w:spacing w:after="0" w:line="360" w:lineRule="auto"/>
        <w:jc w:val="both"/>
        <w:rPr>
          <w:rFonts w:ascii="Trebuchet MS" w:eastAsia="URWClassico-Reg" w:hAnsi="Trebuchet MS" w:cs="URWClassico-Reg"/>
          <w:color w:val="000000" w:themeColor="text1"/>
          <w:lang w:val="en-US"/>
        </w:rPr>
      </w:pPr>
      <w:r>
        <w:rPr>
          <w:rFonts w:ascii="Trebuchet MS" w:eastAsia="URWClassico-Reg" w:hAnsi="Trebuchet MS" w:cs="URWClassico-Reg"/>
          <w:color w:val="000000" w:themeColor="text1"/>
          <w:lang w:val="en-US"/>
        </w:rPr>
        <w:t xml:space="preserve">7. </w:t>
      </w:r>
      <w:proofErr w:type="spellStart"/>
      <w:r w:rsidR="00B8491B" w:rsidRPr="00790A92">
        <w:rPr>
          <w:rFonts w:ascii="Trebuchet MS" w:eastAsia="URWClassico-Reg" w:hAnsi="Trebuchet MS" w:cs="URWClassico-Reg"/>
          <w:color w:val="000000" w:themeColor="text1"/>
          <w:lang w:val="en-US"/>
        </w:rPr>
        <w:t>Boeckxstaens</w:t>
      </w:r>
      <w:proofErr w:type="spellEnd"/>
      <w:r w:rsidR="00B8491B" w:rsidRPr="00790A92">
        <w:rPr>
          <w:rFonts w:ascii="Trebuchet MS" w:eastAsia="URWClassico-Reg" w:hAnsi="Trebuchet MS" w:cs="URWClassico-Reg"/>
          <w:color w:val="000000" w:themeColor="text1"/>
          <w:lang w:val="en-US"/>
        </w:rPr>
        <w:t xml:space="preserve"> P, De </w:t>
      </w:r>
      <w:proofErr w:type="spellStart"/>
      <w:r w:rsidR="00B8491B" w:rsidRPr="00790A92">
        <w:rPr>
          <w:rFonts w:ascii="Trebuchet MS" w:eastAsia="URWClassico-Reg" w:hAnsi="Trebuchet MS" w:cs="URWClassico-Reg"/>
          <w:color w:val="000000" w:themeColor="text1"/>
          <w:lang w:val="en-US"/>
        </w:rPr>
        <w:t>Graaf</w:t>
      </w:r>
      <w:proofErr w:type="spellEnd"/>
      <w:r w:rsidR="00B8491B" w:rsidRPr="00790A92">
        <w:rPr>
          <w:rFonts w:ascii="Trebuchet MS" w:eastAsia="URWClassico-Reg" w:hAnsi="Trebuchet MS" w:cs="URWClassico-Reg"/>
          <w:color w:val="000000" w:themeColor="text1"/>
          <w:lang w:val="en-US"/>
        </w:rPr>
        <w:t xml:space="preserve"> P. Primary care and care </w:t>
      </w:r>
      <w:proofErr w:type="spellStart"/>
      <w:r w:rsidR="00B8491B" w:rsidRPr="00790A92">
        <w:rPr>
          <w:rFonts w:ascii="Trebuchet MS" w:eastAsia="URWClassico-Reg" w:hAnsi="Trebuchet MS" w:cs="URWClassico-Reg"/>
          <w:color w:val="000000" w:themeColor="text1"/>
          <w:lang w:val="en-US"/>
        </w:rPr>
        <w:t>forolder</w:t>
      </w:r>
      <w:proofErr w:type="spellEnd"/>
      <w:r w:rsidR="00B8491B" w:rsidRPr="00790A92">
        <w:rPr>
          <w:rFonts w:ascii="Trebuchet MS" w:eastAsia="URWClassico-Reg" w:hAnsi="Trebuchet MS" w:cs="URWClassico-Reg"/>
          <w:color w:val="000000" w:themeColor="text1"/>
          <w:lang w:val="en-US"/>
        </w:rPr>
        <w:t xml:space="preserve"> persons: position paper of the European Forum for Primary Care. </w:t>
      </w:r>
      <w:proofErr w:type="spellStart"/>
      <w:r w:rsidR="00B8491B" w:rsidRPr="00790A92">
        <w:rPr>
          <w:rFonts w:ascii="Trebuchet MS" w:eastAsia="URWClassico-Reg" w:hAnsi="Trebuchet MS" w:cs="URWClassico-Reg"/>
          <w:color w:val="000000" w:themeColor="text1"/>
          <w:lang w:val="en-US"/>
        </w:rPr>
        <w:t>Qual</w:t>
      </w:r>
      <w:proofErr w:type="spellEnd"/>
      <w:r w:rsidR="00B8491B" w:rsidRPr="00790A92">
        <w:rPr>
          <w:rFonts w:ascii="Trebuchet MS" w:eastAsia="URWClassico-Reg" w:hAnsi="Trebuchet MS" w:cs="URWClassico-Reg"/>
          <w:color w:val="000000" w:themeColor="text1"/>
          <w:lang w:val="en-US"/>
        </w:rPr>
        <w:t xml:space="preserve"> Prim Care [Internet]. 2011[cited 2015 Jul 14]</w:t>
      </w:r>
      <w:proofErr w:type="gramStart"/>
      <w:r w:rsidR="00B8491B" w:rsidRPr="00790A92">
        <w:rPr>
          <w:rFonts w:ascii="Trebuchet MS" w:eastAsia="URWClassico-Reg" w:hAnsi="Trebuchet MS" w:cs="URWClassico-Reg"/>
          <w:color w:val="000000" w:themeColor="text1"/>
          <w:lang w:val="en-US"/>
        </w:rPr>
        <w:t>;19</w:t>
      </w:r>
      <w:proofErr w:type="gramEnd"/>
      <w:r w:rsidR="00B8491B" w:rsidRPr="00790A92">
        <w:rPr>
          <w:rFonts w:ascii="Trebuchet MS" w:eastAsia="URWClassico-Reg" w:hAnsi="Trebuchet MS" w:cs="URWClassico-Reg"/>
          <w:color w:val="000000" w:themeColor="text1"/>
          <w:lang w:val="en-US"/>
        </w:rPr>
        <w:t xml:space="preserve">(6):369–89. </w:t>
      </w:r>
      <w:r w:rsidR="00B8491B" w:rsidRPr="009079C8">
        <w:rPr>
          <w:rFonts w:ascii="Trebuchet MS" w:eastAsia="URWClassico-Reg" w:hAnsi="Trebuchet MS" w:cs="URWClassico-Reg"/>
          <w:color w:val="000000" w:themeColor="text1"/>
          <w:lang w:val="en-US"/>
        </w:rPr>
        <w:t xml:space="preserve">Available from: </w:t>
      </w:r>
      <w:hyperlink r:id="rId12" w:history="1">
        <w:r w:rsidR="00B8491B" w:rsidRPr="009079C8">
          <w:rPr>
            <w:rStyle w:val="Hyperlink"/>
            <w:rFonts w:ascii="Trebuchet MS" w:eastAsia="URWClassico-Reg" w:hAnsi="Trebuchet MS" w:cs="URWClassico-Reg"/>
            <w:color w:val="000000" w:themeColor="text1"/>
            <w:u w:val="none"/>
            <w:lang w:val="en-US"/>
          </w:rPr>
          <w:t>http://www.ncbi.nlm.nih.gov/pubmed/22340900</w:t>
        </w:r>
      </w:hyperlink>
    </w:p>
    <w:p w14:paraId="0EBDE75F" w14:textId="2F6214BE" w:rsidR="00B8491B" w:rsidRPr="00790A92" w:rsidRDefault="00A062B4" w:rsidP="00C82FF9">
      <w:pPr>
        <w:autoSpaceDE w:val="0"/>
        <w:autoSpaceDN w:val="0"/>
        <w:adjustRightInd w:val="0"/>
        <w:spacing w:after="0" w:line="360" w:lineRule="auto"/>
        <w:jc w:val="both"/>
        <w:rPr>
          <w:rFonts w:ascii="Trebuchet MS" w:eastAsia="URWClassico-Reg" w:hAnsi="Trebuchet MS" w:cs="URWClassico-Reg"/>
          <w:color w:val="000000" w:themeColor="text1"/>
          <w:lang w:val="en-US"/>
        </w:rPr>
      </w:pPr>
      <w:r>
        <w:rPr>
          <w:rFonts w:ascii="Trebuchet MS" w:eastAsia="URWClassico-Reg" w:hAnsi="Trebuchet MS" w:cs="URWClassico-Reg"/>
          <w:color w:val="000000" w:themeColor="text1"/>
        </w:rPr>
        <w:t xml:space="preserve">8. </w:t>
      </w:r>
      <w:r w:rsidR="00B8491B" w:rsidRPr="00790A92">
        <w:rPr>
          <w:rFonts w:ascii="Trebuchet MS" w:eastAsia="URWClassico-Reg" w:hAnsi="Trebuchet MS" w:cs="URWClassico-Reg"/>
          <w:color w:val="000000" w:themeColor="text1"/>
        </w:rPr>
        <w:t xml:space="preserve">Oliveira VCR, Nogueira LS, </w:t>
      </w:r>
      <w:proofErr w:type="spellStart"/>
      <w:r w:rsidR="00B8491B" w:rsidRPr="00790A92">
        <w:rPr>
          <w:rFonts w:ascii="Trebuchet MS" w:eastAsia="URWClassico-Reg" w:hAnsi="Trebuchet MS" w:cs="URWClassico-Reg"/>
          <w:color w:val="000000" w:themeColor="text1"/>
        </w:rPr>
        <w:t>Andolhe</w:t>
      </w:r>
      <w:proofErr w:type="spellEnd"/>
      <w:r w:rsidR="00B8491B" w:rsidRPr="00790A92">
        <w:rPr>
          <w:rFonts w:ascii="Trebuchet MS" w:eastAsia="URWClassico-Reg" w:hAnsi="Trebuchet MS" w:cs="URWClassico-Reg"/>
          <w:color w:val="000000" w:themeColor="text1"/>
        </w:rPr>
        <w:t xml:space="preserve"> R, Padilha KG, Sousa RMC. </w:t>
      </w:r>
      <w:r w:rsidR="00B8491B" w:rsidRPr="00790A92">
        <w:rPr>
          <w:rFonts w:ascii="Trebuchet MS" w:eastAsia="URWClassico-Reg" w:hAnsi="Trebuchet MS" w:cs="URWClassico-Reg"/>
          <w:color w:val="000000" w:themeColor="text1"/>
          <w:lang w:val="en-US"/>
        </w:rPr>
        <w:t xml:space="preserve">Clinical evolution of adult, elderly and </w:t>
      </w:r>
      <w:proofErr w:type="spellStart"/>
      <w:r w:rsidR="00B8491B" w:rsidRPr="00790A92">
        <w:rPr>
          <w:rFonts w:ascii="Trebuchet MS" w:eastAsia="URWClassico-Reg" w:hAnsi="Trebuchet MS" w:cs="URWClassico-Reg"/>
          <w:color w:val="000000" w:themeColor="text1"/>
          <w:lang w:val="en-US"/>
        </w:rPr>
        <w:t>veryelderly</w:t>
      </w:r>
      <w:proofErr w:type="spellEnd"/>
      <w:r w:rsidR="00B8491B" w:rsidRPr="00790A92">
        <w:rPr>
          <w:rFonts w:ascii="Trebuchet MS" w:eastAsia="URWClassico-Reg" w:hAnsi="Trebuchet MS" w:cs="URWClassico-Reg"/>
          <w:color w:val="000000" w:themeColor="text1"/>
          <w:lang w:val="en-US"/>
        </w:rPr>
        <w:t xml:space="preserve"> patients admitted in Intensive Care Units. </w:t>
      </w:r>
      <w:proofErr w:type="spellStart"/>
      <w:r w:rsidR="00B8491B" w:rsidRPr="00790A92">
        <w:rPr>
          <w:rFonts w:ascii="Trebuchet MS" w:eastAsia="URWClassico-Reg" w:hAnsi="Trebuchet MS" w:cs="URWClassico-Reg"/>
          <w:color w:val="000000" w:themeColor="text1"/>
          <w:lang w:val="en-US"/>
        </w:rPr>
        <w:t>Ver</w:t>
      </w:r>
      <w:proofErr w:type="spellEnd"/>
      <w:r w:rsidR="00B8491B" w:rsidRPr="00790A92">
        <w:rPr>
          <w:rFonts w:ascii="Trebuchet MS" w:eastAsia="URWClassico-Reg" w:hAnsi="Trebuchet MS" w:cs="URWClassico-Reg"/>
          <w:color w:val="000000" w:themeColor="text1"/>
          <w:lang w:val="en-US"/>
        </w:rPr>
        <w:t xml:space="preserve"> Latino-Am </w:t>
      </w:r>
      <w:proofErr w:type="spellStart"/>
      <w:r w:rsidR="00B8491B" w:rsidRPr="00790A92">
        <w:rPr>
          <w:rFonts w:ascii="Trebuchet MS" w:eastAsia="URWClassico-Reg" w:hAnsi="Trebuchet MS" w:cs="URWClassico-Reg"/>
          <w:color w:val="000000" w:themeColor="text1"/>
          <w:lang w:val="en-US"/>
        </w:rPr>
        <w:t>Enfermagem</w:t>
      </w:r>
      <w:proofErr w:type="spellEnd"/>
      <w:r w:rsidR="00B8491B" w:rsidRPr="00790A92">
        <w:rPr>
          <w:rFonts w:ascii="Trebuchet MS" w:eastAsia="URWClassico-Reg" w:hAnsi="Trebuchet MS" w:cs="URWClassico-Reg"/>
          <w:color w:val="000000" w:themeColor="text1"/>
          <w:lang w:val="en-US"/>
        </w:rPr>
        <w:t xml:space="preserve"> [Internet]. 2011[cited 2015 Jul 14]</w:t>
      </w:r>
      <w:proofErr w:type="gramStart"/>
      <w:r w:rsidR="00B8491B" w:rsidRPr="00790A92">
        <w:rPr>
          <w:rFonts w:ascii="Trebuchet MS" w:eastAsia="URWClassico-Reg" w:hAnsi="Trebuchet MS" w:cs="URWClassico-Reg"/>
          <w:color w:val="000000" w:themeColor="text1"/>
          <w:lang w:val="en-US"/>
        </w:rPr>
        <w:t>;19</w:t>
      </w:r>
      <w:proofErr w:type="gramEnd"/>
      <w:r w:rsidR="00B8491B" w:rsidRPr="00790A92">
        <w:rPr>
          <w:rFonts w:ascii="Trebuchet MS" w:eastAsia="URWClassico-Reg" w:hAnsi="Trebuchet MS" w:cs="URWClassico-Reg"/>
          <w:color w:val="000000" w:themeColor="text1"/>
          <w:lang w:val="en-US"/>
        </w:rPr>
        <w:t xml:space="preserve">(6):1344-51. Available from: </w:t>
      </w:r>
      <w:hyperlink r:id="rId13" w:history="1">
        <w:r w:rsidR="00B8491B" w:rsidRPr="00790A92">
          <w:rPr>
            <w:rStyle w:val="Hyperlink"/>
            <w:rFonts w:ascii="Trebuchet MS" w:eastAsia="URWClassico-Reg" w:hAnsi="Trebuchet MS" w:cs="URWClassico-Reg"/>
            <w:color w:val="000000" w:themeColor="text1"/>
            <w:u w:val="none"/>
            <w:lang w:val="en-US"/>
          </w:rPr>
          <w:t>http://www.scielo.br/</w:t>
        </w:r>
      </w:hyperlink>
      <w:r w:rsidR="00B8491B" w:rsidRPr="00790A92">
        <w:rPr>
          <w:rFonts w:ascii="Trebuchet MS" w:eastAsia="URWClassico-Reg" w:hAnsi="Trebuchet MS" w:cs="URWClassico-Reg"/>
          <w:color w:val="000000" w:themeColor="text1"/>
          <w:lang w:val="en-US"/>
        </w:rPr>
        <w:t xml:space="preserve"> pdf/</w:t>
      </w:r>
      <w:proofErr w:type="spellStart"/>
      <w:r w:rsidR="00B8491B" w:rsidRPr="00790A92">
        <w:rPr>
          <w:rFonts w:ascii="Trebuchet MS" w:eastAsia="URWClassico-Reg" w:hAnsi="Trebuchet MS" w:cs="URWClassico-Reg"/>
          <w:color w:val="000000" w:themeColor="text1"/>
          <w:lang w:val="en-US"/>
        </w:rPr>
        <w:t>rlae</w:t>
      </w:r>
      <w:proofErr w:type="spellEnd"/>
      <w:r w:rsidR="00B8491B" w:rsidRPr="00790A92">
        <w:rPr>
          <w:rFonts w:ascii="Trebuchet MS" w:eastAsia="URWClassico-Reg" w:hAnsi="Trebuchet MS" w:cs="URWClassico-Reg"/>
          <w:color w:val="000000" w:themeColor="text1"/>
          <w:lang w:val="en-US"/>
        </w:rPr>
        <w:t>/v19n6/pt_10.pdf</w:t>
      </w:r>
    </w:p>
    <w:p w14:paraId="169325A0" w14:textId="0AC47FA8" w:rsidR="00B8491B" w:rsidRPr="00790A92" w:rsidRDefault="00A062B4" w:rsidP="00C82FF9">
      <w:pPr>
        <w:autoSpaceDE w:val="0"/>
        <w:autoSpaceDN w:val="0"/>
        <w:adjustRightInd w:val="0"/>
        <w:spacing w:after="0" w:line="360" w:lineRule="auto"/>
        <w:jc w:val="both"/>
        <w:rPr>
          <w:rFonts w:ascii="Trebuchet MS" w:eastAsia="URWClassico-Reg" w:hAnsi="Trebuchet MS" w:cs="URWClassico-Reg"/>
          <w:color w:val="000000" w:themeColor="text1"/>
        </w:rPr>
      </w:pPr>
      <w:r>
        <w:rPr>
          <w:rFonts w:ascii="Trebuchet MS" w:eastAsia="URWClassico-Reg" w:hAnsi="Trebuchet MS" w:cs="URWClassico-Reg"/>
          <w:color w:val="000000" w:themeColor="text1"/>
          <w:lang w:val="en-US"/>
        </w:rPr>
        <w:lastRenderedPageBreak/>
        <w:t xml:space="preserve">9. </w:t>
      </w:r>
      <w:proofErr w:type="spellStart"/>
      <w:r w:rsidR="00B8491B" w:rsidRPr="00790A92">
        <w:rPr>
          <w:rFonts w:ascii="Trebuchet MS" w:eastAsia="URWClassico-Reg" w:hAnsi="Trebuchet MS" w:cs="URWClassico-Reg"/>
          <w:color w:val="000000" w:themeColor="text1"/>
          <w:lang w:val="en-US"/>
        </w:rPr>
        <w:t>Avelino</w:t>
      </w:r>
      <w:proofErr w:type="spellEnd"/>
      <w:r w:rsidR="00B8491B" w:rsidRPr="00790A92">
        <w:rPr>
          <w:rFonts w:ascii="Trebuchet MS" w:eastAsia="URWClassico-Reg" w:hAnsi="Trebuchet MS" w:cs="URWClassico-Reg"/>
          <w:color w:val="000000" w:themeColor="text1"/>
          <w:lang w:val="en-US"/>
        </w:rPr>
        <w:t xml:space="preserve">-Silva TJ, Farfel JM, </w:t>
      </w:r>
      <w:proofErr w:type="spellStart"/>
      <w:r w:rsidR="00B8491B" w:rsidRPr="00790A92">
        <w:rPr>
          <w:rFonts w:ascii="Trebuchet MS" w:eastAsia="URWClassico-Reg" w:hAnsi="Trebuchet MS" w:cs="URWClassico-Reg"/>
          <w:color w:val="000000" w:themeColor="text1"/>
          <w:lang w:val="en-US"/>
        </w:rPr>
        <w:t>Curiati</w:t>
      </w:r>
      <w:proofErr w:type="spellEnd"/>
      <w:r w:rsidR="00B8491B" w:rsidRPr="00790A92">
        <w:rPr>
          <w:rFonts w:ascii="Trebuchet MS" w:eastAsia="URWClassico-Reg" w:hAnsi="Trebuchet MS" w:cs="URWClassico-Reg"/>
          <w:color w:val="000000" w:themeColor="text1"/>
          <w:lang w:val="en-US"/>
        </w:rPr>
        <w:t xml:space="preserve"> JAE, </w:t>
      </w:r>
      <w:proofErr w:type="spellStart"/>
      <w:r w:rsidR="00B8491B" w:rsidRPr="00790A92">
        <w:rPr>
          <w:rFonts w:ascii="Trebuchet MS" w:eastAsia="URWClassico-Reg" w:hAnsi="Trebuchet MS" w:cs="URWClassico-Reg"/>
          <w:color w:val="000000" w:themeColor="text1"/>
          <w:lang w:val="en-US"/>
        </w:rPr>
        <w:t>Amaral</w:t>
      </w:r>
      <w:proofErr w:type="spellEnd"/>
      <w:r w:rsidR="00B8491B" w:rsidRPr="00790A92">
        <w:rPr>
          <w:rFonts w:ascii="Trebuchet MS" w:eastAsia="URWClassico-Reg" w:hAnsi="Trebuchet MS" w:cs="URWClassico-Reg"/>
          <w:color w:val="000000" w:themeColor="text1"/>
          <w:lang w:val="en-US"/>
        </w:rPr>
        <w:t xml:space="preserve"> JRG, </w:t>
      </w:r>
      <w:proofErr w:type="spellStart"/>
      <w:r w:rsidR="00B8491B" w:rsidRPr="00790A92">
        <w:rPr>
          <w:rFonts w:ascii="Trebuchet MS" w:eastAsia="URWClassico-Reg" w:hAnsi="Trebuchet MS" w:cs="URWClassico-Reg"/>
          <w:color w:val="000000" w:themeColor="text1"/>
          <w:lang w:val="en-US"/>
        </w:rPr>
        <w:t>Campora</w:t>
      </w:r>
      <w:proofErr w:type="spellEnd"/>
      <w:r w:rsidR="00B8491B" w:rsidRPr="00790A92">
        <w:rPr>
          <w:rFonts w:ascii="Trebuchet MS" w:eastAsia="URWClassico-Reg" w:hAnsi="Trebuchet MS" w:cs="URWClassico-Reg"/>
          <w:color w:val="000000" w:themeColor="text1"/>
          <w:lang w:val="en-US"/>
        </w:rPr>
        <w:t xml:space="preserve"> F, Jacob-</w:t>
      </w:r>
      <w:proofErr w:type="spellStart"/>
      <w:r w:rsidR="00B8491B" w:rsidRPr="00790A92">
        <w:rPr>
          <w:rFonts w:ascii="Trebuchet MS" w:eastAsia="URWClassico-Reg" w:hAnsi="Trebuchet MS" w:cs="URWClassico-Reg"/>
          <w:color w:val="000000" w:themeColor="text1"/>
          <w:lang w:val="en-US"/>
        </w:rPr>
        <w:t>Filho</w:t>
      </w:r>
      <w:proofErr w:type="spellEnd"/>
      <w:r w:rsidR="00B8491B" w:rsidRPr="00790A92">
        <w:rPr>
          <w:rFonts w:ascii="Trebuchet MS" w:eastAsia="URWClassico-Reg" w:hAnsi="Trebuchet MS" w:cs="URWClassico-Reg"/>
          <w:color w:val="000000" w:themeColor="text1"/>
          <w:lang w:val="en-US"/>
        </w:rPr>
        <w:t xml:space="preserve"> W. Comprehensive geriatric assessment predicts mortality and adverse outcomes in hospitalized older adults. </w:t>
      </w:r>
      <w:r w:rsidR="00B8491B" w:rsidRPr="00790A92">
        <w:rPr>
          <w:rFonts w:ascii="Trebuchet MS" w:eastAsia="URWClassico-Reg" w:hAnsi="Trebuchet MS" w:cs="URWClassico-Reg"/>
          <w:color w:val="000000" w:themeColor="text1"/>
        </w:rPr>
        <w:t xml:space="preserve">BMC </w:t>
      </w:r>
      <w:proofErr w:type="spellStart"/>
      <w:r w:rsidR="00B8491B" w:rsidRPr="00790A92">
        <w:rPr>
          <w:rFonts w:ascii="Trebuchet MS" w:eastAsia="URWClassico-Reg" w:hAnsi="Trebuchet MS" w:cs="URWClassico-Reg"/>
          <w:color w:val="000000" w:themeColor="text1"/>
        </w:rPr>
        <w:t>Geriatrics</w:t>
      </w:r>
      <w:proofErr w:type="spellEnd"/>
      <w:r w:rsidR="00B8491B" w:rsidRPr="00790A92">
        <w:rPr>
          <w:rFonts w:ascii="Trebuchet MS" w:eastAsia="URWClassico-Reg" w:hAnsi="Trebuchet MS" w:cs="URWClassico-Reg"/>
          <w:color w:val="000000" w:themeColor="text1"/>
        </w:rPr>
        <w:t xml:space="preserve">. </w:t>
      </w:r>
      <w:proofErr w:type="gramStart"/>
      <w:r w:rsidR="00B8491B" w:rsidRPr="00790A92">
        <w:rPr>
          <w:rFonts w:ascii="Trebuchet MS" w:eastAsia="URWClassico-Reg" w:hAnsi="Trebuchet MS" w:cs="URWClassico-Reg"/>
          <w:color w:val="000000" w:themeColor="text1"/>
        </w:rPr>
        <w:t>2014;</w:t>
      </w:r>
      <w:proofErr w:type="gramEnd"/>
      <w:r w:rsidR="00B8491B" w:rsidRPr="00790A92">
        <w:rPr>
          <w:rFonts w:ascii="Trebuchet MS" w:eastAsia="URWClassico-Reg" w:hAnsi="Trebuchet MS" w:cs="URWClassico-Reg"/>
          <w:color w:val="000000" w:themeColor="text1"/>
        </w:rPr>
        <w:t>14:129.</w:t>
      </w:r>
    </w:p>
    <w:p w14:paraId="5ECFF932" w14:textId="31404C86" w:rsidR="00B8491B" w:rsidRPr="00790A92" w:rsidRDefault="00A062B4" w:rsidP="00C82FF9">
      <w:pPr>
        <w:autoSpaceDE w:val="0"/>
        <w:autoSpaceDN w:val="0"/>
        <w:adjustRightInd w:val="0"/>
        <w:spacing w:after="0" w:line="360" w:lineRule="auto"/>
        <w:jc w:val="both"/>
        <w:rPr>
          <w:rFonts w:ascii="Trebuchet MS" w:eastAsia="HelveticaNeueLTStd-LtCn" w:hAnsi="Trebuchet MS" w:cs="HelveticaNeueLTStd-LtCn"/>
          <w:color w:val="000000" w:themeColor="text1"/>
        </w:rPr>
      </w:pPr>
      <w:r>
        <w:rPr>
          <w:rFonts w:ascii="Trebuchet MS" w:eastAsia="HelveticaNeueLTStd-LtCn" w:hAnsi="Trebuchet MS" w:cs="HelveticaNeueLTStd-LtCn"/>
          <w:color w:val="000000" w:themeColor="text1"/>
        </w:rPr>
        <w:t xml:space="preserve">10. </w:t>
      </w:r>
      <w:r w:rsidR="00B8491B" w:rsidRPr="00790A92">
        <w:rPr>
          <w:rFonts w:ascii="Trebuchet MS" w:eastAsia="HelveticaNeueLTStd-LtCn" w:hAnsi="Trebuchet MS" w:cs="HelveticaNeueLTStd-LtCn"/>
          <w:color w:val="000000" w:themeColor="text1"/>
        </w:rPr>
        <w:t xml:space="preserve">Silveira FH, </w:t>
      </w:r>
      <w:proofErr w:type="spellStart"/>
      <w:r w:rsidR="00B8491B" w:rsidRPr="00790A92">
        <w:rPr>
          <w:rFonts w:ascii="Trebuchet MS" w:eastAsia="HelveticaNeueLTStd-LtCn" w:hAnsi="Trebuchet MS" w:cs="HelveticaNeueLTStd-LtCn"/>
          <w:color w:val="000000" w:themeColor="text1"/>
        </w:rPr>
        <w:t>Pulzi</w:t>
      </w:r>
      <w:proofErr w:type="spellEnd"/>
      <w:r w:rsidR="00B8491B" w:rsidRPr="00790A92">
        <w:rPr>
          <w:rFonts w:ascii="Trebuchet MS" w:eastAsia="HelveticaNeueLTStd-LtCn" w:hAnsi="Trebuchet MS" w:cs="HelveticaNeueLTStd-LtCn"/>
          <w:color w:val="000000" w:themeColor="text1"/>
        </w:rPr>
        <w:t xml:space="preserve"> Junior SA, Costa Filho R. [</w:t>
      </w:r>
      <w:proofErr w:type="spellStart"/>
      <w:r w:rsidR="00B8491B" w:rsidRPr="00790A92">
        <w:rPr>
          <w:rFonts w:ascii="Trebuchet MS" w:eastAsia="HelveticaNeueLTStd-LtCn" w:hAnsi="Trebuchet MS" w:cs="HelveticaNeueLTStd-LtCn"/>
          <w:color w:val="000000" w:themeColor="text1"/>
        </w:rPr>
        <w:t>Intensive</w:t>
      </w:r>
      <w:proofErr w:type="spellEnd"/>
      <w:r w:rsidR="00B8491B" w:rsidRPr="00790A92">
        <w:rPr>
          <w:rFonts w:ascii="Trebuchet MS" w:eastAsia="HelveticaNeueLTStd-LtCn" w:hAnsi="Trebuchet MS" w:cs="HelveticaNeueLTStd-LtCn"/>
          <w:color w:val="000000" w:themeColor="text1"/>
        </w:rPr>
        <w:t xml:space="preserve"> </w:t>
      </w:r>
      <w:proofErr w:type="spellStart"/>
      <w:r w:rsidR="00B8491B" w:rsidRPr="00790A92">
        <w:rPr>
          <w:rFonts w:ascii="Trebuchet MS" w:eastAsia="HelveticaNeueLTStd-LtCn" w:hAnsi="Trebuchet MS" w:cs="HelveticaNeueLTStd-LtCn"/>
          <w:color w:val="000000" w:themeColor="text1"/>
        </w:rPr>
        <w:t>care</w:t>
      </w:r>
      <w:proofErr w:type="spellEnd"/>
      <w:r w:rsidR="00B8491B" w:rsidRPr="00790A92">
        <w:rPr>
          <w:rFonts w:ascii="Trebuchet MS" w:eastAsia="HelveticaNeueLTStd-LtCn" w:hAnsi="Trebuchet MS" w:cs="HelveticaNeueLTStd-LtCn"/>
          <w:color w:val="000000" w:themeColor="text1"/>
        </w:rPr>
        <w:t xml:space="preserve"> </w:t>
      </w:r>
      <w:proofErr w:type="spellStart"/>
      <w:r w:rsidR="00B8491B" w:rsidRPr="00790A92">
        <w:rPr>
          <w:rFonts w:ascii="Trebuchet MS" w:eastAsia="HelveticaNeueLTStd-LtCn" w:hAnsi="Trebuchet MS" w:cs="HelveticaNeueLTStd-LtCn"/>
          <w:color w:val="000000" w:themeColor="text1"/>
        </w:rPr>
        <w:t>unit</w:t>
      </w:r>
      <w:proofErr w:type="spellEnd"/>
      <w:r w:rsidR="00B8491B" w:rsidRPr="00790A92">
        <w:rPr>
          <w:rFonts w:ascii="Trebuchet MS" w:eastAsia="HelveticaNeueLTStd-LtCn" w:hAnsi="Trebuchet MS" w:cs="HelveticaNeueLTStd-LtCn"/>
          <w:color w:val="000000" w:themeColor="text1"/>
        </w:rPr>
        <w:t xml:space="preserve"> </w:t>
      </w:r>
      <w:proofErr w:type="spellStart"/>
      <w:r w:rsidR="00B8491B" w:rsidRPr="00790A92">
        <w:rPr>
          <w:rFonts w:ascii="Trebuchet MS" w:eastAsia="HelveticaNeueLTStd-LtCn" w:hAnsi="Trebuchet MS" w:cs="HelveticaNeueLTStd-LtCn"/>
          <w:color w:val="000000" w:themeColor="text1"/>
        </w:rPr>
        <w:t>quality</w:t>
      </w:r>
      <w:proofErr w:type="spellEnd"/>
      <w:r w:rsidR="00B8491B" w:rsidRPr="00790A92">
        <w:rPr>
          <w:rFonts w:ascii="Trebuchet MS" w:eastAsia="HelveticaNeueLTStd-LtCn" w:hAnsi="Trebuchet MS" w:cs="HelveticaNeueLTStd-LtCn"/>
          <w:color w:val="000000" w:themeColor="text1"/>
        </w:rPr>
        <w:t xml:space="preserve">]. </w:t>
      </w:r>
      <w:proofErr w:type="spellStart"/>
      <w:r w:rsidR="00B8491B" w:rsidRPr="00790A92">
        <w:rPr>
          <w:rFonts w:ascii="Trebuchet MS" w:eastAsia="HelveticaNeueLTStd-LtCn" w:hAnsi="Trebuchet MS" w:cs="HelveticaNeueLTStd-LtCn"/>
          <w:color w:val="000000" w:themeColor="text1"/>
        </w:rPr>
        <w:t>Rev</w:t>
      </w:r>
      <w:proofErr w:type="spellEnd"/>
      <w:r w:rsidR="00B8491B" w:rsidRPr="00790A92">
        <w:rPr>
          <w:rFonts w:ascii="Trebuchet MS" w:eastAsia="HelveticaNeueLTStd-LtCn" w:hAnsi="Trebuchet MS" w:cs="HelveticaNeueLTStd-LtCn"/>
          <w:color w:val="000000" w:themeColor="text1"/>
        </w:rPr>
        <w:t xml:space="preserve"> </w:t>
      </w:r>
      <w:proofErr w:type="spellStart"/>
      <w:r w:rsidR="00B8491B" w:rsidRPr="00790A92">
        <w:rPr>
          <w:rFonts w:ascii="Trebuchet MS" w:eastAsia="HelveticaNeueLTStd-LtCn" w:hAnsi="Trebuchet MS" w:cs="HelveticaNeueLTStd-LtCn"/>
          <w:color w:val="000000" w:themeColor="text1"/>
        </w:rPr>
        <w:t>Bras</w:t>
      </w:r>
      <w:proofErr w:type="spellEnd"/>
      <w:r w:rsidR="00B8491B" w:rsidRPr="00790A92">
        <w:rPr>
          <w:rFonts w:ascii="Trebuchet MS" w:eastAsia="HelveticaNeueLTStd-LtCn" w:hAnsi="Trebuchet MS" w:cs="HelveticaNeueLTStd-LtCn"/>
          <w:color w:val="000000" w:themeColor="text1"/>
        </w:rPr>
        <w:t xml:space="preserve"> </w:t>
      </w:r>
      <w:proofErr w:type="spellStart"/>
      <w:r w:rsidR="00B8491B" w:rsidRPr="00790A92">
        <w:rPr>
          <w:rFonts w:ascii="Trebuchet MS" w:eastAsia="HelveticaNeueLTStd-LtCn" w:hAnsi="Trebuchet MS" w:cs="HelveticaNeueLTStd-LtCn"/>
          <w:color w:val="000000" w:themeColor="text1"/>
        </w:rPr>
        <w:t>Clin</w:t>
      </w:r>
      <w:proofErr w:type="spellEnd"/>
      <w:r w:rsidR="00B8491B" w:rsidRPr="00790A92">
        <w:rPr>
          <w:rFonts w:ascii="Trebuchet MS" w:eastAsia="HelveticaNeueLTStd-LtCn" w:hAnsi="Trebuchet MS" w:cs="HelveticaNeueLTStd-LtCn"/>
          <w:color w:val="000000" w:themeColor="text1"/>
        </w:rPr>
        <w:t xml:space="preserve"> Med. 2010; </w:t>
      </w:r>
      <w:proofErr w:type="gramStart"/>
      <w:r w:rsidR="00B8491B" w:rsidRPr="00790A92">
        <w:rPr>
          <w:rFonts w:ascii="Trebuchet MS" w:eastAsia="HelveticaNeueLTStd-LtCn" w:hAnsi="Trebuchet MS" w:cs="HelveticaNeueLTStd-LtCn"/>
          <w:color w:val="000000" w:themeColor="text1"/>
        </w:rPr>
        <w:t>8(1):</w:t>
      </w:r>
      <w:proofErr w:type="gramEnd"/>
      <w:r w:rsidR="00B8491B" w:rsidRPr="00790A92">
        <w:rPr>
          <w:rFonts w:ascii="Trebuchet MS" w:eastAsia="HelveticaNeueLTStd-LtCn" w:hAnsi="Trebuchet MS" w:cs="HelveticaNeueLTStd-LtCn"/>
          <w:color w:val="000000" w:themeColor="text1"/>
        </w:rPr>
        <w:t xml:space="preserve">37-45. </w:t>
      </w:r>
      <w:proofErr w:type="spellStart"/>
      <w:r w:rsidR="00B8491B" w:rsidRPr="00790A92">
        <w:rPr>
          <w:rFonts w:ascii="Trebuchet MS" w:eastAsia="HelveticaNeueLTStd-LtCn" w:hAnsi="Trebuchet MS" w:cs="HelveticaNeueLTStd-LtCn"/>
          <w:color w:val="000000" w:themeColor="text1"/>
        </w:rPr>
        <w:t>Portuguese</w:t>
      </w:r>
      <w:proofErr w:type="spellEnd"/>
      <w:r w:rsidR="00B8491B" w:rsidRPr="00790A92">
        <w:rPr>
          <w:rFonts w:ascii="Trebuchet MS" w:eastAsia="HelveticaNeueLTStd-LtCn" w:hAnsi="Trebuchet MS" w:cs="HelveticaNeueLTStd-LtCn"/>
          <w:color w:val="000000" w:themeColor="text1"/>
        </w:rPr>
        <w:t>.</w:t>
      </w:r>
    </w:p>
    <w:p w14:paraId="3B2A3F51" w14:textId="4026F2E0" w:rsidR="00B8491B" w:rsidRPr="00790A92" w:rsidRDefault="00B8491B" w:rsidP="00C82FF9">
      <w:pPr>
        <w:autoSpaceDE w:val="0"/>
        <w:autoSpaceDN w:val="0"/>
        <w:adjustRightInd w:val="0"/>
        <w:spacing w:after="0" w:line="360" w:lineRule="auto"/>
        <w:jc w:val="both"/>
        <w:rPr>
          <w:rFonts w:ascii="Trebuchet MS" w:eastAsia="HelveticaNeueLTStd-LtCn" w:hAnsi="Trebuchet MS" w:cs="HelveticaNeueLTStd-LtCn"/>
          <w:color w:val="000000" w:themeColor="text1"/>
        </w:rPr>
      </w:pPr>
      <w:r w:rsidRPr="00790A92">
        <w:rPr>
          <w:rFonts w:ascii="Trebuchet MS" w:eastAsia="HelveticaNeueLTStd-LtCn" w:hAnsi="Trebuchet MS" w:cs="HelveticaNeueLTStd-LtCn"/>
          <w:color w:val="000000" w:themeColor="text1"/>
        </w:rPr>
        <w:t xml:space="preserve">11. </w:t>
      </w:r>
      <w:proofErr w:type="spellStart"/>
      <w:r w:rsidRPr="00790A92">
        <w:rPr>
          <w:rFonts w:ascii="Trebuchet MS" w:eastAsia="HelveticaNeueLTStd-LtCn" w:hAnsi="Trebuchet MS" w:cs="HelveticaNeueLTStd-LtCn"/>
          <w:color w:val="000000" w:themeColor="text1"/>
        </w:rPr>
        <w:t>Toffoletto</w:t>
      </w:r>
      <w:proofErr w:type="spellEnd"/>
      <w:r w:rsidRPr="00790A92">
        <w:rPr>
          <w:rFonts w:ascii="Trebuchet MS" w:eastAsia="HelveticaNeueLTStd-LtCn" w:hAnsi="Trebuchet MS" w:cs="HelveticaNeueLTStd-LtCn"/>
          <w:color w:val="000000" w:themeColor="text1"/>
        </w:rPr>
        <w:t xml:space="preserve"> MC, Barbosa RL, </w:t>
      </w:r>
      <w:proofErr w:type="spellStart"/>
      <w:r w:rsidRPr="00790A92">
        <w:rPr>
          <w:rFonts w:ascii="Trebuchet MS" w:eastAsia="HelveticaNeueLTStd-LtCn" w:hAnsi="Trebuchet MS" w:cs="HelveticaNeueLTStd-LtCn"/>
          <w:color w:val="000000" w:themeColor="text1"/>
        </w:rPr>
        <w:t>Andolhe</w:t>
      </w:r>
      <w:proofErr w:type="spellEnd"/>
      <w:r w:rsidRPr="00790A92">
        <w:rPr>
          <w:rFonts w:ascii="Trebuchet MS" w:eastAsia="HelveticaNeueLTStd-LtCn" w:hAnsi="Trebuchet MS" w:cs="HelveticaNeueLTStd-LtCn"/>
          <w:color w:val="000000" w:themeColor="text1"/>
        </w:rPr>
        <w:t xml:space="preserve"> R, de Oliveira EM, </w:t>
      </w:r>
      <w:proofErr w:type="spellStart"/>
      <w:r w:rsidRPr="00790A92">
        <w:rPr>
          <w:rFonts w:ascii="Trebuchet MS" w:eastAsia="HelveticaNeueLTStd-LtCn" w:hAnsi="Trebuchet MS" w:cs="HelveticaNeueLTStd-LtCn"/>
          <w:color w:val="000000" w:themeColor="text1"/>
        </w:rPr>
        <w:t>Ducci</w:t>
      </w:r>
      <w:proofErr w:type="spellEnd"/>
      <w:r w:rsidRPr="00790A92">
        <w:rPr>
          <w:rFonts w:ascii="Trebuchet MS" w:eastAsia="HelveticaNeueLTStd-LtCn" w:hAnsi="Trebuchet MS" w:cs="HelveticaNeueLTStd-LtCn"/>
          <w:color w:val="000000" w:themeColor="text1"/>
        </w:rPr>
        <w:t xml:space="preserve"> AJ, Padilha KG. </w:t>
      </w:r>
      <w:r w:rsidRPr="00790A92">
        <w:rPr>
          <w:rFonts w:ascii="Trebuchet MS" w:eastAsia="HelveticaNeueLTStd-LtCn" w:hAnsi="Trebuchet MS" w:cs="HelveticaNeueLTStd-LtCn"/>
          <w:color w:val="000000" w:themeColor="text1"/>
          <w:lang w:val="en-US"/>
        </w:rPr>
        <w:t xml:space="preserve">Factors associated with the occurrence of adverse events in critical elderly patients. </w:t>
      </w:r>
      <w:proofErr w:type="spellStart"/>
      <w:r w:rsidRPr="00790A92">
        <w:rPr>
          <w:rFonts w:ascii="Trebuchet MS" w:eastAsia="HelveticaNeueLTStd-LtCn" w:hAnsi="Trebuchet MS" w:cs="HelveticaNeueLTStd-LtCn"/>
          <w:color w:val="000000" w:themeColor="text1"/>
        </w:rPr>
        <w:t>Rev</w:t>
      </w:r>
      <w:proofErr w:type="spellEnd"/>
      <w:r w:rsidRPr="00790A92">
        <w:rPr>
          <w:rFonts w:ascii="Trebuchet MS" w:eastAsia="HelveticaNeueLTStd-LtCn" w:hAnsi="Trebuchet MS" w:cs="HelveticaNeueLTStd-LtCn"/>
          <w:color w:val="000000" w:themeColor="text1"/>
        </w:rPr>
        <w:t xml:space="preserve"> </w:t>
      </w:r>
      <w:proofErr w:type="spellStart"/>
      <w:r w:rsidRPr="00790A92">
        <w:rPr>
          <w:rFonts w:ascii="Trebuchet MS" w:eastAsia="HelveticaNeueLTStd-LtCn" w:hAnsi="Trebuchet MS" w:cs="HelveticaNeueLTStd-LtCn"/>
          <w:color w:val="000000" w:themeColor="text1"/>
        </w:rPr>
        <w:t>Bras</w:t>
      </w:r>
      <w:proofErr w:type="spellEnd"/>
      <w:r w:rsidRPr="00790A92">
        <w:rPr>
          <w:rFonts w:ascii="Trebuchet MS" w:eastAsia="HelveticaNeueLTStd-LtCn" w:hAnsi="Trebuchet MS" w:cs="HelveticaNeueLTStd-LtCn"/>
          <w:color w:val="000000" w:themeColor="text1"/>
        </w:rPr>
        <w:t xml:space="preserve"> </w:t>
      </w:r>
      <w:proofErr w:type="spellStart"/>
      <w:r w:rsidRPr="00790A92">
        <w:rPr>
          <w:rFonts w:ascii="Trebuchet MS" w:eastAsia="HelveticaNeueLTStd-LtCn" w:hAnsi="Trebuchet MS" w:cs="HelveticaNeueLTStd-LtCn"/>
          <w:color w:val="000000" w:themeColor="text1"/>
        </w:rPr>
        <w:t>Enferm</w:t>
      </w:r>
      <w:proofErr w:type="spellEnd"/>
      <w:r w:rsidRPr="00790A92">
        <w:rPr>
          <w:rFonts w:ascii="Trebuchet MS" w:eastAsia="HelveticaNeueLTStd-LtCn" w:hAnsi="Trebuchet MS" w:cs="HelveticaNeueLTStd-LtCn"/>
          <w:color w:val="000000" w:themeColor="text1"/>
        </w:rPr>
        <w:t xml:space="preserve">. 2016; </w:t>
      </w:r>
      <w:proofErr w:type="gramStart"/>
      <w:r w:rsidRPr="00790A92">
        <w:rPr>
          <w:rFonts w:ascii="Trebuchet MS" w:eastAsia="HelveticaNeueLTStd-LtCn" w:hAnsi="Trebuchet MS" w:cs="HelveticaNeueLTStd-LtCn"/>
          <w:color w:val="000000" w:themeColor="text1"/>
        </w:rPr>
        <w:t>69(6):</w:t>
      </w:r>
      <w:proofErr w:type="gramEnd"/>
      <w:r w:rsidRPr="00790A92">
        <w:rPr>
          <w:rFonts w:ascii="Trebuchet MS" w:eastAsia="HelveticaNeueLTStd-LtCn" w:hAnsi="Trebuchet MS" w:cs="HelveticaNeueLTStd-LtCn"/>
          <w:color w:val="000000" w:themeColor="text1"/>
        </w:rPr>
        <w:t>1039-45.</w:t>
      </w:r>
    </w:p>
    <w:p w14:paraId="5ECBEAC1" w14:textId="77777777" w:rsidR="00F603F6" w:rsidRPr="00790A92" w:rsidRDefault="00B8491B" w:rsidP="00C82FF9">
      <w:pPr>
        <w:pStyle w:val="Default"/>
        <w:spacing w:after="0" w:line="360" w:lineRule="auto"/>
        <w:rPr>
          <w:rStyle w:val="Hyperlink"/>
          <w:rFonts w:ascii="Trebuchet MS" w:hAnsi="Trebuchet MS" w:cs="Optima-Medium"/>
          <w:color w:val="000000" w:themeColor="text1"/>
          <w:sz w:val="22"/>
          <w:szCs w:val="22"/>
          <w:u w:val="none"/>
        </w:rPr>
      </w:pPr>
      <w:r w:rsidRPr="00790A92">
        <w:rPr>
          <w:rFonts w:ascii="Trebuchet MS" w:eastAsia="HelveticaNeueLTStd-LtCn" w:hAnsi="Trebuchet MS" w:cs="HelveticaNeueLTStd-LtCn"/>
          <w:color w:val="000000" w:themeColor="text1"/>
          <w:sz w:val="22"/>
          <w:szCs w:val="22"/>
        </w:rPr>
        <w:t xml:space="preserve">12. </w:t>
      </w:r>
      <w:r w:rsidRPr="00790A92">
        <w:rPr>
          <w:rFonts w:ascii="Trebuchet MS" w:hAnsi="Trebuchet MS"/>
          <w:color w:val="000000" w:themeColor="text1"/>
          <w:sz w:val="22"/>
          <w:szCs w:val="22"/>
        </w:rPr>
        <w:t xml:space="preserve">Santos TD, Santo </w:t>
      </w:r>
      <w:proofErr w:type="gramStart"/>
      <w:r w:rsidRPr="00790A92">
        <w:rPr>
          <w:rFonts w:ascii="Trebuchet MS" w:hAnsi="Trebuchet MS"/>
          <w:color w:val="000000" w:themeColor="text1"/>
          <w:sz w:val="22"/>
          <w:szCs w:val="22"/>
        </w:rPr>
        <w:t>FHE</w:t>
      </w:r>
      <w:r w:rsidRPr="00790A92">
        <w:rPr>
          <w:rStyle w:val="A3"/>
          <w:rFonts w:ascii="Trebuchet MS" w:hAnsi="Trebuchet MS"/>
          <w:color w:val="000000" w:themeColor="text1"/>
          <w:sz w:val="22"/>
          <w:szCs w:val="22"/>
        </w:rPr>
        <w:t xml:space="preserve"> </w:t>
      </w:r>
      <w:r w:rsidRPr="00790A92">
        <w:rPr>
          <w:rFonts w:ascii="Trebuchet MS" w:hAnsi="Trebuchet MS"/>
          <w:color w:val="000000" w:themeColor="text1"/>
          <w:sz w:val="22"/>
          <w:szCs w:val="22"/>
        </w:rPr>
        <w:t>,</w:t>
      </w:r>
      <w:proofErr w:type="gramEnd"/>
      <w:r w:rsidRPr="00790A92">
        <w:rPr>
          <w:rFonts w:ascii="Trebuchet MS" w:hAnsi="Trebuchet MS"/>
          <w:color w:val="000000" w:themeColor="text1"/>
          <w:sz w:val="22"/>
          <w:szCs w:val="22"/>
        </w:rPr>
        <w:t xml:space="preserve"> Cunha KCS, Chibante CLP. </w:t>
      </w:r>
      <w:r w:rsidR="00B874A7" w:rsidRPr="00790A92">
        <w:rPr>
          <w:rFonts w:ascii="Trebuchet MS" w:hAnsi="Trebuchet MS" w:cs="Optima-Black"/>
          <w:color w:val="000000" w:themeColor="text1"/>
          <w:sz w:val="22"/>
          <w:szCs w:val="22"/>
        </w:rPr>
        <w:t>Segurança do paciente idoso hospitalizado: uma revisão integrativa</w:t>
      </w:r>
      <w:r w:rsidRPr="00790A92">
        <w:rPr>
          <w:rFonts w:ascii="Trebuchet MS" w:hAnsi="Trebuchet MS" w:cs="Optima-Black"/>
          <w:color w:val="000000" w:themeColor="text1"/>
          <w:sz w:val="22"/>
          <w:szCs w:val="22"/>
        </w:rPr>
        <w:t xml:space="preserve">. </w:t>
      </w:r>
      <w:r w:rsidRPr="00790A92">
        <w:rPr>
          <w:rFonts w:ascii="Trebuchet MS" w:hAnsi="Trebuchet MS" w:cs="Optima-Medium"/>
          <w:color w:val="000000" w:themeColor="text1"/>
          <w:sz w:val="22"/>
          <w:szCs w:val="22"/>
        </w:rPr>
        <w:t>http://revistas.ufpr.br/cogitare/</w:t>
      </w:r>
    </w:p>
    <w:p w14:paraId="3DB7BEF5" w14:textId="344B79F9" w:rsidR="00B874A7" w:rsidRPr="00531094" w:rsidRDefault="00452CCA" w:rsidP="00C82FF9">
      <w:pPr>
        <w:pStyle w:val="Corpo"/>
        <w:shd w:val="clear" w:color="auto" w:fill="FFFFFF"/>
        <w:spacing w:after="0" w:line="360" w:lineRule="auto"/>
        <w:rPr>
          <w:rFonts w:ascii="Trebuchet MS" w:hAnsi="Trebuchet MS" w:cs="Times New Roman"/>
          <w:color w:val="000000" w:themeColor="text1"/>
        </w:rPr>
      </w:pPr>
      <w:r w:rsidRPr="00790A92">
        <w:rPr>
          <w:rFonts w:ascii="Trebuchet MS" w:hAnsi="Trebuchet MS" w:cs="Times New Roman"/>
          <w:color w:val="000000" w:themeColor="text1"/>
        </w:rPr>
        <w:t>13</w:t>
      </w:r>
      <w:r w:rsidR="00F23432" w:rsidRPr="00790A92">
        <w:rPr>
          <w:rFonts w:ascii="Trebuchet MS" w:hAnsi="Trebuchet MS" w:cs="Times New Roman"/>
          <w:color w:val="000000" w:themeColor="text1"/>
        </w:rPr>
        <w:t>. Santos PM, Selig PM. Indicadores para o novo serviço público: uma análise bibliométrica e sistêmica. Perspectivas em Ciência da Informação, 19(3), 82-97, 2014.</w:t>
      </w:r>
    </w:p>
    <w:p w14:paraId="367789E0" w14:textId="05F53BE3" w:rsidR="00A062B4" w:rsidRPr="00790A92" w:rsidRDefault="00452CCA" w:rsidP="00C82FF9">
      <w:pPr>
        <w:pStyle w:val="Corpo"/>
        <w:spacing w:after="0" w:line="360" w:lineRule="auto"/>
        <w:rPr>
          <w:rFonts w:ascii="Trebuchet MS" w:hAnsi="Trebuchet MS" w:cs="Times New Roman"/>
          <w:color w:val="000000" w:themeColor="text1"/>
          <w:lang w:val="en-US"/>
        </w:rPr>
      </w:pPr>
      <w:r w:rsidRPr="00790A92">
        <w:rPr>
          <w:rFonts w:ascii="Trebuchet MS" w:hAnsi="Trebuchet MS" w:cs="Times New Roman"/>
          <w:color w:val="000000" w:themeColor="text1"/>
        </w:rPr>
        <w:t>14</w:t>
      </w:r>
      <w:r w:rsidR="00F23432" w:rsidRPr="00790A92">
        <w:rPr>
          <w:rFonts w:ascii="Trebuchet MS" w:hAnsi="Trebuchet MS" w:cs="Times New Roman"/>
          <w:color w:val="000000" w:themeColor="text1"/>
        </w:rPr>
        <w:t xml:space="preserve">. </w:t>
      </w:r>
      <w:hyperlink r:id="rId14" w:history="1">
        <w:r w:rsidR="00F23432" w:rsidRPr="00790A92">
          <w:rPr>
            <w:rStyle w:val="Hyperlink2"/>
            <w:rFonts w:ascii="Trebuchet MS" w:hAnsi="Trebuchet MS" w:cs="Times New Roman"/>
            <w:color w:val="000000" w:themeColor="text1"/>
            <w:sz w:val="22"/>
            <w:szCs w:val="22"/>
            <w:u w:val="none"/>
          </w:rPr>
          <w:t>Moura LKB</w:t>
        </w:r>
      </w:hyperlink>
      <w:r w:rsidR="00F23432" w:rsidRPr="00790A92">
        <w:rPr>
          <w:rFonts w:ascii="Trebuchet MS" w:hAnsi="Trebuchet MS" w:cs="Times New Roman"/>
          <w:color w:val="000000" w:themeColor="text1"/>
        </w:rPr>
        <w:t xml:space="preserve">; Mesquita </w:t>
      </w:r>
      <w:proofErr w:type="gramStart"/>
      <w:r w:rsidR="00F23432" w:rsidRPr="00790A92">
        <w:rPr>
          <w:rFonts w:ascii="Trebuchet MS" w:hAnsi="Trebuchet MS" w:cs="Times New Roman"/>
          <w:color w:val="000000" w:themeColor="text1"/>
        </w:rPr>
        <w:t>RF ;</w:t>
      </w:r>
      <w:proofErr w:type="gramEnd"/>
      <w:r w:rsidR="00F23432" w:rsidRPr="00790A92">
        <w:rPr>
          <w:rFonts w:ascii="Trebuchet MS" w:hAnsi="Trebuchet MS" w:cs="Times New Roman"/>
          <w:color w:val="000000" w:themeColor="text1"/>
        </w:rPr>
        <w:t xml:space="preserve"> Mobin M ; Matos FT</w:t>
      </w:r>
      <w:r w:rsidR="00531094">
        <w:rPr>
          <w:rFonts w:ascii="Trebuchet MS" w:hAnsi="Trebuchet MS" w:cs="Times New Roman"/>
          <w:color w:val="000000" w:themeColor="text1"/>
        </w:rPr>
        <w:t>C ; Monte TL ; Lago EC et al</w:t>
      </w:r>
      <w:r w:rsidR="00F23432" w:rsidRPr="00790A92">
        <w:rPr>
          <w:rFonts w:ascii="Trebuchet MS" w:hAnsi="Trebuchet MS" w:cs="Times New Roman"/>
          <w:color w:val="000000" w:themeColor="text1"/>
        </w:rPr>
        <w:t xml:space="preserve">. </w:t>
      </w:r>
      <w:r w:rsidR="00531094">
        <w:rPr>
          <w:rFonts w:ascii="Trebuchet MS" w:hAnsi="Trebuchet MS" w:cs="Times New Roman"/>
          <w:color w:val="000000" w:themeColor="text1"/>
          <w:lang w:val="en-GB"/>
        </w:rPr>
        <w:t xml:space="preserve">Uses of </w:t>
      </w:r>
      <w:r w:rsidR="00F23432" w:rsidRPr="006B115B">
        <w:rPr>
          <w:rFonts w:ascii="Trebuchet MS" w:hAnsi="Trebuchet MS" w:cs="Times New Roman"/>
          <w:color w:val="000000" w:themeColor="text1"/>
          <w:lang w:val="en-GB"/>
        </w:rPr>
        <w:t xml:space="preserve">Bibliometric Techniques in Public Health Research. </w:t>
      </w:r>
      <w:r w:rsidR="00F23432" w:rsidRPr="00790A92">
        <w:rPr>
          <w:rFonts w:ascii="Trebuchet MS" w:hAnsi="Trebuchet MS" w:cs="Times New Roman"/>
          <w:color w:val="000000" w:themeColor="text1"/>
          <w:lang w:val="en-US"/>
        </w:rPr>
        <w:t>Iranian Journal of Public Health</w:t>
      </w:r>
      <w:r w:rsidR="00F23432" w:rsidRPr="00790A92">
        <w:rPr>
          <w:rFonts w:ascii="Trebuchet MS" w:eastAsia="Times New Roman" w:hAnsi="Trebuchet MS" w:cs="Times New Roman"/>
          <w:noProof/>
          <w:color w:val="000000" w:themeColor="text1"/>
          <w:lang w:val="pt-BR"/>
        </w:rPr>
        <w:drawing>
          <wp:inline distT="0" distB="0" distL="0" distR="0" wp14:anchorId="6381AF61" wp14:editId="0131FABA">
            <wp:extent cx="172822" cy="76810"/>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2.png"/>
                    <pic:cNvPicPr/>
                  </pic:nvPicPr>
                  <pic:blipFill>
                    <a:blip r:embed="rId15" cstate="print"/>
                    <a:stretch>
                      <a:fillRect/>
                    </a:stretch>
                  </pic:blipFill>
                  <pic:spPr>
                    <a:xfrm>
                      <a:off x="0" y="0"/>
                      <a:ext cx="172822" cy="76810"/>
                    </a:xfrm>
                    <a:prstGeom prst="rect">
                      <a:avLst/>
                    </a:prstGeom>
                    <a:ln w="12700" cap="flat">
                      <a:noFill/>
                      <a:miter lim="400000"/>
                    </a:ln>
                    <a:effectLst/>
                  </pic:spPr>
                </pic:pic>
              </a:graphicData>
            </a:graphic>
          </wp:inline>
        </w:drawing>
      </w:r>
      <w:r w:rsidR="00F23432" w:rsidRPr="00790A92">
        <w:rPr>
          <w:rFonts w:ascii="Trebuchet MS" w:hAnsi="Trebuchet MS" w:cs="Times New Roman"/>
          <w:color w:val="000000" w:themeColor="text1"/>
          <w:lang w:val="en-US"/>
        </w:rPr>
        <w:t>, 46: 1435-1436, 2017.</w:t>
      </w:r>
    </w:p>
    <w:p w14:paraId="16A04483" w14:textId="4A24C303" w:rsidR="004A773D" w:rsidRPr="00C82FF9" w:rsidRDefault="004A773D" w:rsidP="00C82FF9">
      <w:pPr>
        <w:spacing w:after="0" w:line="360" w:lineRule="auto"/>
        <w:jc w:val="both"/>
        <w:rPr>
          <w:rFonts w:ascii="Trebuchet MS" w:eastAsia="Times New Roman" w:hAnsi="Trebuchet MS" w:cs="Arial"/>
          <w:color w:val="000000" w:themeColor="text1"/>
          <w:lang w:val="en-US" w:eastAsia="pt-BR"/>
        </w:rPr>
      </w:pPr>
      <w:r w:rsidRPr="00790A92">
        <w:rPr>
          <w:rFonts w:ascii="Trebuchet MS" w:hAnsi="Trebuchet MS" w:cs="Times New Roman"/>
          <w:color w:val="000000" w:themeColor="text1"/>
          <w:lang w:val="en-US"/>
        </w:rPr>
        <w:t>15.</w:t>
      </w:r>
      <w:r w:rsidRPr="00790A92">
        <w:rPr>
          <w:rFonts w:ascii="Trebuchet MS" w:eastAsia="Times New Roman" w:hAnsi="Trebuchet MS" w:cs="Arial"/>
          <w:color w:val="000000" w:themeColor="text1"/>
          <w:lang w:val="en-US" w:eastAsia="pt-BR"/>
        </w:rPr>
        <w:t xml:space="preserve"> Girard TD,  </w:t>
      </w:r>
      <w:proofErr w:type="spellStart"/>
      <w:r w:rsidRPr="00790A92">
        <w:rPr>
          <w:rFonts w:ascii="Trebuchet MS" w:eastAsia="Times New Roman" w:hAnsi="Trebuchet MS" w:cs="Arial"/>
          <w:color w:val="000000" w:themeColor="text1"/>
          <w:lang w:val="en-US" w:eastAsia="pt-BR"/>
        </w:rPr>
        <w:t>Pandharipande</w:t>
      </w:r>
      <w:proofErr w:type="spellEnd"/>
      <w:r w:rsidRPr="00790A92">
        <w:rPr>
          <w:rFonts w:ascii="Trebuchet MS" w:eastAsia="Times New Roman" w:hAnsi="Trebuchet MS" w:cs="Arial"/>
          <w:color w:val="000000" w:themeColor="text1"/>
          <w:lang w:val="en-US" w:eastAsia="pt-BR"/>
        </w:rPr>
        <w:t xml:space="preserve"> PP,  Carson SS, Schmidt GA, Wright PE,</w:t>
      </w:r>
      <w:r w:rsidRPr="00790A92">
        <w:rPr>
          <w:rFonts w:ascii="Trebuchet MS" w:hAnsi="Trebuchet MS" w:cs="Arial"/>
          <w:color w:val="000000" w:themeColor="text1"/>
          <w:lang w:val="en-US"/>
        </w:rPr>
        <w:t xml:space="preserve"> </w:t>
      </w:r>
      <w:proofErr w:type="spellStart"/>
      <w:r w:rsidRPr="00790A92">
        <w:rPr>
          <w:rFonts w:ascii="Trebuchet MS" w:eastAsia="Times New Roman" w:hAnsi="Trebuchet MS" w:cs="Arial"/>
          <w:color w:val="000000" w:themeColor="text1"/>
          <w:lang w:val="en-US" w:eastAsia="pt-BR"/>
        </w:rPr>
        <w:t>Canonico</w:t>
      </w:r>
      <w:proofErr w:type="spellEnd"/>
      <w:r w:rsidRPr="00790A92">
        <w:rPr>
          <w:rFonts w:ascii="Trebuchet MS" w:eastAsia="Times New Roman" w:hAnsi="Trebuchet MS" w:cs="Arial"/>
          <w:color w:val="000000" w:themeColor="text1"/>
          <w:lang w:val="en-US" w:eastAsia="pt-BR"/>
        </w:rPr>
        <w:t xml:space="preserve"> AE  </w:t>
      </w:r>
      <w:r w:rsidRPr="00790A92">
        <w:rPr>
          <w:rFonts w:ascii="Trebuchet MS" w:eastAsia="Times New Roman" w:hAnsi="Trebuchet MS" w:cs="Arial"/>
          <w:iCs/>
          <w:color w:val="000000" w:themeColor="text1"/>
          <w:lang w:val="en-US" w:eastAsia="pt-BR"/>
        </w:rPr>
        <w:t>et al</w:t>
      </w:r>
      <w:r w:rsidRPr="00790A92">
        <w:rPr>
          <w:rFonts w:ascii="Trebuchet MS" w:eastAsia="Times New Roman" w:hAnsi="Trebuchet MS" w:cs="Arial"/>
          <w:b/>
          <w:i/>
          <w:iCs/>
          <w:color w:val="000000" w:themeColor="text1"/>
          <w:lang w:val="en-US" w:eastAsia="pt-BR"/>
        </w:rPr>
        <w:t xml:space="preserve">. </w:t>
      </w:r>
      <w:r w:rsidRPr="00790A92">
        <w:rPr>
          <w:rFonts w:ascii="Trebuchet MS" w:eastAsia="Times New Roman" w:hAnsi="Trebuchet MS" w:cs="Arial"/>
          <w:bCs/>
          <w:color w:val="000000" w:themeColor="text1"/>
          <w:lang w:val="en-US" w:eastAsia="pt-BR"/>
        </w:rPr>
        <w:t xml:space="preserve">Feasibility, efficacy, and safety of antipsychotics for intensive care unit delirium: the MIND randomized, placebo-controlled trial. </w:t>
      </w:r>
      <w:proofErr w:type="spellStart"/>
      <w:r w:rsidRPr="00790A92">
        <w:rPr>
          <w:rFonts w:ascii="Trebuchet MS" w:eastAsia="Times New Roman" w:hAnsi="Trebuchet MS" w:cs="Arial"/>
          <w:color w:val="000000" w:themeColor="text1"/>
          <w:lang w:val="en-US" w:eastAsia="pt-BR"/>
        </w:rPr>
        <w:t>Crit</w:t>
      </w:r>
      <w:proofErr w:type="spellEnd"/>
      <w:r w:rsidRPr="00790A92">
        <w:rPr>
          <w:rFonts w:ascii="Trebuchet MS" w:eastAsia="Times New Roman" w:hAnsi="Trebuchet MS" w:cs="Arial"/>
          <w:color w:val="000000" w:themeColor="text1"/>
          <w:lang w:val="en-US" w:eastAsia="pt-BR"/>
        </w:rPr>
        <w:t xml:space="preserve"> Care Med,</w:t>
      </w:r>
      <w:proofErr w:type="gramStart"/>
      <w:r w:rsidRPr="00790A92">
        <w:rPr>
          <w:rFonts w:ascii="Trebuchet MS" w:eastAsia="Times New Roman" w:hAnsi="Trebuchet MS" w:cs="Arial"/>
          <w:color w:val="000000" w:themeColor="text1"/>
          <w:lang w:val="en-US" w:eastAsia="pt-BR"/>
        </w:rPr>
        <w:t>  2010</w:t>
      </w:r>
      <w:proofErr w:type="gramEnd"/>
      <w:r w:rsidRPr="00790A92">
        <w:rPr>
          <w:rFonts w:ascii="Trebuchet MS" w:eastAsia="Times New Roman" w:hAnsi="Trebuchet MS" w:cs="Arial"/>
          <w:color w:val="000000" w:themeColor="text1"/>
          <w:lang w:val="en-US" w:eastAsia="pt-BR"/>
        </w:rPr>
        <w:t>; 38 (2):428-437.</w:t>
      </w:r>
    </w:p>
    <w:p w14:paraId="1D712039" w14:textId="1A46DD11" w:rsidR="004A773D" w:rsidRPr="00790A92" w:rsidRDefault="004A773D" w:rsidP="00C82FF9">
      <w:pPr>
        <w:spacing w:after="0" w:line="360" w:lineRule="auto"/>
        <w:jc w:val="both"/>
        <w:rPr>
          <w:rFonts w:ascii="Trebuchet MS" w:hAnsi="Trebuchet MS" w:cs="Arial"/>
          <w:color w:val="000000" w:themeColor="text1"/>
          <w:lang w:val="en-US"/>
        </w:rPr>
      </w:pPr>
      <w:r w:rsidRPr="00790A92">
        <w:rPr>
          <w:rFonts w:ascii="Trebuchet MS" w:hAnsi="Trebuchet MS" w:cs="Arial"/>
          <w:color w:val="000000" w:themeColor="text1"/>
          <w:lang w:val="en-US"/>
        </w:rPr>
        <w:t>16. Wang W, Li</w:t>
      </w:r>
      <w:r w:rsidR="00531094">
        <w:rPr>
          <w:rFonts w:ascii="Trebuchet MS" w:hAnsi="Trebuchet MS" w:cs="Arial"/>
          <w:color w:val="000000" w:themeColor="text1"/>
          <w:lang w:val="en-US"/>
        </w:rPr>
        <w:t xml:space="preserve"> HL, Wang DX, Zhu X, Li SL</w:t>
      </w:r>
      <w:r w:rsidRPr="00790A92">
        <w:rPr>
          <w:rFonts w:ascii="Trebuchet MS" w:hAnsi="Trebuchet MS" w:cs="Arial"/>
          <w:color w:val="000000" w:themeColor="text1"/>
          <w:lang w:val="en-US"/>
        </w:rPr>
        <w:t xml:space="preserve">. Haloperidol Prophylaxis Decreases Delirium Incidence in Elderly Patients </w:t>
      </w:r>
      <w:proofErr w:type="gramStart"/>
      <w:r w:rsidRPr="00790A92">
        <w:rPr>
          <w:rFonts w:ascii="Trebuchet MS" w:hAnsi="Trebuchet MS" w:cs="Arial"/>
          <w:color w:val="000000" w:themeColor="text1"/>
          <w:lang w:val="en-US"/>
        </w:rPr>
        <w:t>After</w:t>
      </w:r>
      <w:proofErr w:type="gramEnd"/>
      <w:r w:rsidRPr="00790A92">
        <w:rPr>
          <w:rFonts w:ascii="Trebuchet MS" w:hAnsi="Trebuchet MS" w:cs="Arial"/>
          <w:color w:val="000000" w:themeColor="text1"/>
          <w:lang w:val="en-US"/>
        </w:rPr>
        <w:t xml:space="preserve"> </w:t>
      </w:r>
      <w:proofErr w:type="spellStart"/>
      <w:r w:rsidRPr="00790A92">
        <w:rPr>
          <w:rFonts w:ascii="Trebuchet MS" w:hAnsi="Trebuchet MS" w:cs="Arial"/>
          <w:color w:val="000000" w:themeColor="text1"/>
          <w:lang w:val="en-US"/>
        </w:rPr>
        <w:t>Noncardiac</w:t>
      </w:r>
      <w:proofErr w:type="spellEnd"/>
      <w:r w:rsidRPr="00790A92">
        <w:rPr>
          <w:rFonts w:ascii="Trebuchet MS" w:hAnsi="Trebuchet MS" w:cs="Arial"/>
          <w:color w:val="000000" w:themeColor="text1"/>
          <w:lang w:val="en-US"/>
        </w:rPr>
        <w:t xml:space="preserve"> Surgery: A randomized controlled trial. </w:t>
      </w:r>
      <w:proofErr w:type="spellStart"/>
      <w:r w:rsidRPr="00790A92">
        <w:rPr>
          <w:rFonts w:ascii="Trebuchet MS" w:hAnsi="Trebuchet MS" w:cs="Arial"/>
          <w:color w:val="000000" w:themeColor="text1"/>
          <w:lang w:val="en-US"/>
        </w:rPr>
        <w:t>Crit</w:t>
      </w:r>
      <w:proofErr w:type="spellEnd"/>
      <w:r w:rsidRPr="00790A92">
        <w:rPr>
          <w:rFonts w:ascii="Trebuchet MS" w:hAnsi="Trebuchet MS" w:cs="Arial"/>
          <w:color w:val="000000" w:themeColor="text1"/>
          <w:lang w:val="en-US"/>
        </w:rPr>
        <w:t xml:space="preserve"> Care Med. 2011</w:t>
      </w:r>
      <w:proofErr w:type="gramStart"/>
      <w:r w:rsidRPr="00790A92">
        <w:rPr>
          <w:rFonts w:ascii="Trebuchet MS" w:hAnsi="Trebuchet MS" w:cs="Arial"/>
          <w:color w:val="000000" w:themeColor="text1"/>
          <w:lang w:val="en-US"/>
        </w:rPr>
        <w:t>;40</w:t>
      </w:r>
      <w:proofErr w:type="gramEnd"/>
      <w:r w:rsidRPr="00790A92">
        <w:rPr>
          <w:rFonts w:ascii="Trebuchet MS" w:hAnsi="Trebuchet MS" w:cs="Arial"/>
          <w:color w:val="000000" w:themeColor="text1"/>
          <w:lang w:val="en-US"/>
        </w:rPr>
        <w:t>(3):731–739.</w:t>
      </w:r>
    </w:p>
    <w:p w14:paraId="17EDDAE4" w14:textId="77777777" w:rsidR="004A773D" w:rsidRPr="00790A92" w:rsidRDefault="004A773D" w:rsidP="00C82FF9">
      <w:pPr>
        <w:spacing w:after="0" w:line="360" w:lineRule="auto"/>
        <w:jc w:val="both"/>
        <w:rPr>
          <w:rFonts w:ascii="Trebuchet MS" w:hAnsi="Trebuchet MS" w:cs="Arial"/>
          <w:color w:val="000000" w:themeColor="text1"/>
          <w:lang w:val="en-US"/>
        </w:rPr>
      </w:pPr>
      <w:r w:rsidRPr="00790A92">
        <w:rPr>
          <w:rFonts w:ascii="Trebuchet MS" w:hAnsi="Trebuchet MS" w:cs="Arial"/>
          <w:color w:val="000000" w:themeColor="text1"/>
          <w:lang w:val="en-US"/>
        </w:rPr>
        <w:t>17.</w:t>
      </w:r>
      <w:r w:rsidRPr="00790A92">
        <w:rPr>
          <w:rFonts w:ascii="Trebuchet MS" w:hAnsi="Trebuchet MS"/>
          <w:color w:val="000000" w:themeColor="text1"/>
          <w:lang w:val="en-US"/>
        </w:rPr>
        <w:t xml:space="preserve"> </w:t>
      </w:r>
      <w:r w:rsidRPr="00790A92">
        <w:rPr>
          <w:rFonts w:ascii="Trebuchet MS" w:hAnsi="Trebuchet MS" w:cs="Arial"/>
          <w:color w:val="000000" w:themeColor="text1"/>
          <w:lang w:val="en-US"/>
        </w:rPr>
        <w:t xml:space="preserve">Su X, </w:t>
      </w:r>
      <w:proofErr w:type="spellStart"/>
      <w:r w:rsidRPr="00790A92">
        <w:rPr>
          <w:rFonts w:ascii="Trebuchet MS" w:hAnsi="Trebuchet MS" w:cs="Arial"/>
          <w:color w:val="000000" w:themeColor="text1"/>
          <w:lang w:val="en-US"/>
        </w:rPr>
        <w:t>Meng</w:t>
      </w:r>
      <w:proofErr w:type="spellEnd"/>
      <w:r w:rsidRPr="00790A92">
        <w:rPr>
          <w:rFonts w:ascii="Trebuchet MS" w:hAnsi="Trebuchet MS" w:cs="Arial"/>
          <w:color w:val="000000" w:themeColor="text1"/>
          <w:lang w:val="en-US"/>
        </w:rPr>
        <w:t xml:space="preserve"> ZT, Wu XH,</w:t>
      </w:r>
      <w:r w:rsidRPr="00790A92">
        <w:rPr>
          <w:rFonts w:ascii="Trebuchet MS" w:hAnsi="Trebuchet MS"/>
          <w:color w:val="000000" w:themeColor="text1"/>
          <w:lang w:val="en-US"/>
        </w:rPr>
        <w:t xml:space="preserve"> </w:t>
      </w:r>
      <w:r w:rsidRPr="00790A92">
        <w:rPr>
          <w:rFonts w:ascii="Trebuchet MS" w:hAnsi="Trebuchet MS" w:cs="Arial"/>
          <w:color w:val="000000" w:themeColor="text1"/>
          <w:lang w:val="en-US"/>
        </w:rPr>
        <w:t>Cui F,</w:t>
      </w:r>
      <w:r w:rsidRPr="00790A92">
        <w:rPr>
          <w:rFonts w:ascii="Trebuchet MS" w:hAnsi="Trebuchet MS"/>
          <w:color w:val="000000" w:themeColor="text1"/>
          <w:lang w:val="en-US"/>
        </w:rPr>
        <w:t xml:space="preserve"> </w:t>
      </w:r>
      <w:r w:rsidRPr="00790A92">
        <w:rPr>
          <w:rFonts w:ascii="Trebuchet MS" w:hAnsi="Trebuchet MS" w:cs="Arial"/>
          <w:color w:val="000000" w:themeColor="text1"/>
          <w:lang w:val="en-US"/>
        </w:rPr>
        <w:t>Li HL,</w:t>
      </w:r>
      <w:r w:rsidRPr="00790A92">
        <w:rPr>
          <w:rFonts w:ascii="Trebuchet MS" w:hAnsi="Trebuchet MS"/>
          <w:color w:val="000000" w:themeColor="text1"/>
          <w:lang w:val="en-US"/>
        </w:rPr>
        <w:t xml:space="preserve"> </w:t>
      </w:r>
      <w:r w:rsidRPr="00790A92">
        <w:rPr>
          <w:rFonts w:ascii="Trebuchet MS" w:hAnsi="Trebuchet MS" w:cs="Arial"/>
          <w:color w:val="000000" w:themeColor="text1"/>
          <w:lang w:val="en-US"/>
        </w:rPr>
        <w:t xml:space="preserve">Wang, DX et al. </w:t>
      </w:r>
      <w:proofErr w:type="spellStart"/>
      <w:r w:rsidRPr="00790A92">
        <w:rPr>
          <w:rFonts w:ascii="Trebuchet MS" w:hAnsi="Trebuchet MS" w:cs="Arial"/>
          <w:color w:val="000000" w:themeColor="text1"/>
          <w:lang w:val="en-US"/>
        </w:rPr>
        <w:t>Dexmedetomidine</w:t>
      </w:r>
      <w:proofErr w:type="spellEnd"/>
      <w:r w:rsidRPr="00790A92">
        <w:rPr>
          <w:rFonts w:ascii="Trebuchet MS" w:hAnsi="Trebuchet MS" w:cs="Arial"/>
          <w:color w:val="000000" w:themeColor="text1"/>
          <w:lang w:val="en-US"/>
        </w:rPr>
        <w:t xml:space="preserve"> for prevention of delirium in elderly patients after non-cardiac surgery: a </w:t>
      </w:r>
      <w:proofErr w:type="spellStart"/>
      <w:r w:rsidRPr="00790A92">
        <w:rPr>
          <w:rFonts w:ascii="Trebuchet MS" w:hAnsi="Trebuchet MS" w:cs="Arial"/>
          <w:color w:val="000000" w:themeColor="text1"/>
          <w:lang w:val="en-US"/>
        </w:rPr>
        <w:t>randomised</w:t>
      </w:r>
      <w:proofErr w:type="spellEnd"/>
      <w:r w:rsidRPr="00790A92">
        <w:rPr>
          <w:rFonts w:ascii="Trebuchet MS" w:hAnsi="Trebuchet MS" w:cs="Arial"/>
          <w:color w:val="000000" w:themeColor="text1"/>
          <w:lang w:val="en-US"/>
        </w:rPr>
        <w:t xml:space="preserve">, double-blind, placebo-controlled trial. </w:t>
      </w:r>
      <w:proofErr w:type="gramStart"/>
      <w:r w:rsidRPr="00790A92">
        <w:rPr>
          <w:rFonts w:ascii="Trebuchet MS" w:hAnsi="Trebuchet MS" w:cs="Arial"/>
          <w:color w:val="000000" w:themeColor="text1"/>
          <w:lang w:val="en-US"/>
        </w:rPr>
        <w:t>Lancet.</w:t>
      </w:r>
      <w:proofErr w:type="gramEnd"/>
      <w:r w:rsidRPr="00790A92">
        <w:rPr>
          <w:rFonts w:ascii="Trebuchet MS" w:hAnsi="Trebuchet MS" w:cs="Arial"/>
          <w:color w:val="000000" w:themeColor="text1"/>
          <w:lang w:val="en-US"/>
        </w:rPr>
        <w:t xml:space="preserve"> 2016; 338(10054): 1893-1902.</w:t>
      </w:r>
    </w:p>
    <w:p w14:paraId="1AF30870" w14:textId="77777777" w:rsidR="004A773D" w:rsidRPr="00790A92" w:rsidRDefault="004A773D" w:rsidP="00C82FF9">
      <w:pPr>
        <w:spacing w:after="0" w:line="360" w:lineRule="auto"/>
        <w:jc w:val="both"/>
        <w:rPr>
          <w:rFonts w:ascii="Trebuchet MS" w:hAnsi="Trebuchet MS" w:cs="Arial"/>
          <w:color w:val="000000" w:themeColor="text1"/>
          <w:lang w:val="en-US"/>
        </w:rPr>
      </w:pPr>
      <w:r w:rsidRPr="00790A92">
        <w:rPr>
          <w:rFonts w:ascii="Trebuchet MS" w:hAnsi="Trebuchet MS" w:cs="Arial"/>
          <w:color w:val="000000" w:themeColor="text1"/>
          <w:lang w:val="en-US"/>
        </w:rPr>
        <w:t>18.</w:t>
      </w:r>
      <w:r w:rsidRPr="00790A92">
        <w:rPr>
          <w:rFonts w:ascii="Trebuchet MS" w:hAnsi="Trebuchet MS"/>
          <w:color w:val="000000" w:themeColor="text1"/>
          <w:lang w:val="en-US"/>
        </w:rPr>
        <w:t xml:space="preserve"> </w:t>
      </w:r>
      <w:r w:rsidRPr="00790A92">
        <w:rPr>
          <w:rFonts w:ascii="Trebuchet MS" w:hAnsi="Trebuchet MS" w:cs="Arial"/>
          <w:color w:val="000000" w:themeColor="text1"/>
          <w:lang w:val="en-US"/>
        </w:rPr>
        <w:t xml:space="preserve">Wong DK, Lurie F, </w:t>
      </w:r>
      <w:proofErr w:type="gramStart"/>
      <w:r w:rsidRPr="00790A92">
        <w:rPr>
          <w:rFonts w:ascii="Trebuchet MS" w:hAnsi="Trebuchet MS" w:cs="Arial"/>
          <w:color w:val="000000" w:themeColor="text1"/>
          <w:lang w:val="en-US"/>
        </w:rPr>
        <w:t>Wong</w:t>
      </w:r>
      <w:proofErr w:type="gramEnd"/>
      <w:r w:rsidRPr="00790A92">
        <w:rPr>
          <w:rFonts w:ascii="Trebuchet MS" w:hAnsi="Trebuchet MS" w:cs="Arial"/>
          <w:color w:val="000000" w:themeColor="text1"/>
          <w:lang w:val="en-US"/>
        </w:rPr>
        <w:t xml:space="preserve"> LL: The effects of </w:t>
      </w:r>
      <w:proofErr w:type="spellStart"/>
      <w:r w:rsidRPr="00790A92">
        <w:rPr>
          <w:rFonts w:ascii="Trebuchet MS" w:hAnsi="Trebuchet MS" w:cs="Arial"/>
          <w:color w:val="000000" w:themeColor="text1"/>
          <w:lang w:val="en-US"/>
        </w:rPr>
        <w:t>clopidogrel</w:t>
      </w:r>
      <w:proofErr w:type="spellEnd"/>
      <w:r w:rsidRPr="00790A92">
        <w:rPr>
          <w:rFonts w:ascii="Trebuchet MS" w:hAnsi="Trebuchet MS" w:cs="Arial"/>
          <w:color w:val="000000" w:themeColor="text1"/>
          <w:lang w:val="en-US"/>
        </w:rPr>
        <w:t xml:space="preserve"> on elderly traumatic brain injured patients. J Trauma 2008; 65(6):1303-1308.</w:t>
      </w:r>
    </w:p>
    <w:p w14:paraId="78977F95" w14:textId="5D293E55" w:rsidR="004A773D" w:rsidRPr="00790A92" w:rsidRDefault="004A773D" w:rsidP="00C82FF9">
      <w:pPr>
        <w:spacing w:after="0" w:line="360" w:lineRule="auto"/>
        <w:jc w:val="both"/>
        <w:rPr>
          <w:rFonts w:ascii="Trebuchet MS" w:hAnsi="Trebuchet MS" w:cs="Arial"/>
          <w:color w:val="000000" w:themeColor="text1"/>
          <w:lang w:val="en-US"/>
        </w:rPr>
      </w:pPr>
      <w:r w:rsidRPr="00790A92">
        <w:rPr>
          <w:rFonts w:ascii="Trebuchet MS" w:hAnsi="Trebuchet MS" w:cs="Arial"/>
          <w:color w:val="000000" w:themeColor="text1"/>
          <w:lang w:val="en-US"/>
        </w:rPr>
        <w:t>19.</w:t>
      </w:r>
      <w:r w:rsidRPr="00790A92">
        <w:rPr>
          <w:rFonts w:ascii="Trebuchet MS" w:hAnsi="Trebuchet MS"/>
          <w:color w:val="000000" w:themeColor="text1"/>
          <w:lang w:val="en-US"/>
        </w:rPr>
        <w:t xml:space="preserve"> </w:t>
      </w:r>
      <w:r w:rsidRPr="00790A92">
        <w:rPr>
          <w:rFonts w:ascii="Trebuchet MS" w:hAnsi="Trebuchet MS" w:cs="Arial"/>
          <w:color w:val="000000" w:themeColor="text1"/>
          <w:lang w:val="en-US"/>
        </w:rPr>
        <w:t xml:space="preserve">Bell CM, </w:t>
      </w:r>
      <w:proofErr w:type="spellStart"/>
      <w:r w:rsidRPr="00790A92">
        <w:rPr>
          <w:rFonts w:ascii="Trebuchet MS" w:hAnsi="Trebuchet MS" w:cs="Arial"/>
          <w:color w:val="000000" w:themeColor="text1"/>
          <w:lang w:val="en-US"/>
        </w:rPr>
        <w:t>Brener</w:t>
      </w:r>
      <w:proofErr w:type="spellEnd"/>
      <w:r w:rsidRPr="00790A92">
        <w:rPr>
          <w:rFonts w:ascii="Trebuchet MS" w:hAnsi="Trebuchet MS" w:cs="Arial"/>
          <w:color w:val="000000" w:themeColor="text1"/>
          <w:lang w:val="en-US"/>
        </w:rPr>
        <w:t xml:space="preserve"> SS, </w:t>
      </w:r>
      <w:proofErr w:type="spellStart"/>
      <w:r w:rsidRPr="00790A92">
        <w:rPr>
          <w:rFonts w:ascii="Trebuchet MS" w:hAnsi="Trebuchet MS" w:cs="Arial"/>
          <w:color w:val="000000" w:themeColor="text1"/>
          <w:lang w:val="en-US"/>
        </w:rPr>
        <w:t>Gunraj</w:t>
      </w:r>
      <w:proofErr w:type="spellEnd"/>
      <w:r w:rsidRPr="00790A92">
        <w:rPr>
          <w:rFonts w:ascii="Trebuchet MS" w:hAnsi="Trebuchet MS" w:cs="Arial"/>
          <w:color w:val="000000" w:themeColor="text1"/>
          <w:lang w:val="en-US"/>
        </w:rPr>
        <w:t xml:space="preserve"> </w:t>
      </w:r>
      <w:r w:rsidR="00F42B39">
        <w:rPr>
          <w:rFonts w:ascii="Trebuchet MS" w:hAnsi="Trebuchet MS" w:cs="Arial"/>
          <w:color w:val="000000" w:themeColor="text1"/>
          <w:lang w:val="en-US"/>
        </w:rPr>
        <w:t xml:space="preserve">N, </w:t>
      </w:r>
      <w:proofErr w:type="spellStart"/>
      <w:r w:rsidR="00F42B39">
        <w:rPr>
          <w:rFonts w:ascii="Trebuchet MS" w:hAnsi="Trebuchet MS" w:cs="Arial"/>
          <w:color w:val="000000" w:themeColor="text1"/>
          <w:lang w:val="en-US"/>
        </w:rPr>
        <w:t>Huo</w:t>
      </w:r>
      <w:proofErr w:type="spellEnd"/>
      <w:r w:rsidR="00F42B39">
        <w:rPr>
          <w:rFonts w:ascii="Trebuchet MS" w:hAnsi="Trebuchet MS" w:cs="Arial"/>
          <w:color w:val="000000" w:themeColor="text1"/>
          <w:lang w:val="en-US"/>
        </w:rPr>
        <w:t xml:space="preserve"> C, </w:t>
      </w:r>
      <w:proofErr w:type="spellStart"/>
      <w:r w:rsidR="00F42B39">
        <w:rPr>
          <w:rFonts w:ascii="Trebuchet MS" w:hAnsi="Trebuchet MS" w:cs="Arial"/>
          <w:color w:val="000000" w:themeColor="text1"/>
          <w:lang w:val="en-US"/>
        </w:rPr>
        <w:t>Bierman</w:t>
      </w:r>
      <w:proofErr w:type="spellEnd"/>
      <w:r w:rsidR="00F42B39">
        <w:rPr>
          <w:rFonts w:ascii="Trebuchet MS" w:hAnsi="Trebuchet MS" w:cs="Arial"/>
          <w:color w:val="000000" w:themeColor="text1"/>
          <w:lang w:val="en-US"/>
        </w:rPr>
        <w:t xml:space="preserve"> AS, Scales DC et al</w:t>
      </w:r>
      <w:r w:rsidRPr="00790A92">
        <w:rPr>
          <w:rFonts w:ascii="Trebuchet MS" w:hAnsi="Trebuchet MS" w:cs="Arial"/>
          <w:color w:val="000000" w:themeColor="text1"/>
          <w:lang w:val="en-US"/>
        </w:rPr>
        <w:t>. Association of ICU or hospital admission with unintentional discontinuation of medications for chronic diseases. JAMA 2011; 306(8): 840–847.</w:t>
      </w:r>
    </w:p>
    <w:p w14:paraId="67068198" w14:textId="77777777" w:rsidR="004A773D" w:rsidRPr="00790A92" w:rsidRDefault="004A773D" w:rsidP="00C82FF9">
      <w:pPr>
        <w:spacing w:after="0" w:line="360" w:lineRule="auto"/>
        <w:jc w:val="both"/>
        <w:rPr>
          <w:rFonts w:ascii="Trebuchet MS" w:hAnsi="Trebuchet MS" w:cs="Arial"/>
          <w:color w:val="000000" w:themeColor="text1"/>
          <w:lang w:val="en-US"/>
        </w:rPr>
      </w:pPr>
      <w:r w:rsidRPr="00790A92">
        <w:rPr>
          <w:rFonts w:ascii="Trebuchet MS" w:hAnsi="Trebuchet MS" w:cs="Arial"/>
          <w:color w:val="000000" w:themeColor="text1"/>
          <w:lang w:val="en-US"/>
        </w:rPr>
        <w:t>20. Bathe OF, Levi D, Caldera H,</w:t>
      </w:r>
      <w:r w:rsidRPr="00790A92">
        <w:rPr>
          <w:rFonts w:ascii="Trebuchet MS" w:hAnsi="Trebuchet MS"/>
          <w:color w:val="000000" w:themeColor="text1"/>
          <w:lang w:val="en-US"/>
        </w:rPr>
        <w:t xml:space="preserve"> </w:t>
      </w:r>
      <w:proofErr w:type="spellStart"/>
      <w:r w:rsidRPr="00790A92">
        <w:rPr>
          <w:rFonts w:ascii="Trebuchet MS" w:hAnsi="Trebuchet MS" w:cs="Arial"/>
          <w:color w:val="000000" w:themeColor="text1"/>
          <w:lang w:val="en-US"/>
        </w:rPr>
        <w:t>Franceschi</w:t>
      </w:r>
      <w:proofErr w:type="spellEnd"/>
      <w:r w:rsidRPr="00790A92">
        <w:rPr>
          <w:rFonts w:ascii="Trebuchet MS" w:hAnsi="Trebuchet MS" w:cs="Arial"/>
          <w:color w:val="000000" w:themeColor="text1"/>
          <w:lang w:val="en-US"/>
        </w:rPr>
        <w:t xml:space="preserve"> D,</w:t>
      </w:r>
      <w:r w:rsidRPr="00790A92">
        <w:rPr>
          <w:rFonts w:ascii="Trebuchet MS" w:hAnsi="Trebuchet MS"/>
          <w:color w:val="000000" w:themeColor="text1"/>
          <w:lang w:val="en-US"/>
        </w:rPr>
        <w:t xml:space="preserve"> </w:t>
      </w:r>
      <w:proofErr w:type="spellStart"/>
      <w:r w:rsidRPr="00790A92">
        <w:rPr>
          <w:rFonts w:ascii="Trebuchet MS" w:hAnsi="Trebuchet MS" w:cs="Arial"/>
          <w:color w:val="000000" w:themeColor="text1"/>
          <w:lang w:val="en-US"/>
        </w:rPr>
        <w:t>Raez</w:t>
      </w:r>
      <w:proofErr w:type="spellEnd"/>
      <w:r w:rsidRPr="00790A92">
        <w:rPr>
          <w:rFonts w:ascii="Trebuchet MS" w:hAnsi="Trebuchet MS" w:cs="Arial"/>
          <w:color w:val="000000" w:themeColor="text1"/>
          <w:lang w:val="en-US"/>
        </w:rPr>
        <w:t xml:space="preserve"> L,</w:t>
      </w:r>
      <w:r w:rsidRPr="00790A92">
        <w:rPr>
          <w:rFonts w:ascii="Trebuchet MS" w:hAnsi="Trebuchet MS"/>
          <w:color w:val="000000" w:themeColor="text1"/>
          <w:lang w:val="en-US"/>
        </w:rPr>
        <w:t xml:space="preserve"> </w:t>
      </w:r>
      <w:r w:rsidRPr="00790A92">
        <w:rPr>
          <w:rFonts w:ascii="Trebuchet MS" w:hAnsi="Trebuchet MS" w:cs="Arial"/>
          <w:color w:val="000000" w:themeColor="text1"/>
          <w:lang w:val="en-US"/>
        </w:rPr>
        <w:t xml:space="preserve">Patel A  et al. Radical resection of </w:t>
      </w:r>
      <w:proofErr w:type="spellStart"/>
      <w:r w:rsidRPr="00790A92">
        <w:rPr>
          <w:rFonts w:ascii="Trebuchet MS" w:hAnsi="Trebuchet MS" w:cs="Arial"/>
          <w:color w:val="000000" w:themeColor="text1"/>
          <w:lang w:val="en-US"/>
        </w:rPr>
        <w:t>periampullary</w:t>
      </w:r>
      <w:proofErr w:type="spellEnd"/>
      <w:r w:rsidRPr="00790A92">
        <w:rPr>
          <w:rFonts w:ascii="Trebuchet MS" w:hAnsi="Trebuchet MS" w:cs="Arial"/>
          <w:color w:val="000000" w:themeColor="text1"/>
          <w:lang w:val="en-US"/>
        </w:rPr>
        <w:t xml:space="preserve"> tumors in the elderly: evaluation of long-term results. World J Surg. 2000; 24(3):353–358.</w:t>
      </w:r>
    </w:p>
    <w:p w14:paraId="7FA697D4" w14:textId="77777777" w:rsidR="004A773D" w:rsidRPr="00790A92" w:rsidRDefault="004A773D" w:rsidP="00C82FF9">
      <w:pPr>
        <w:spacing w:after="0" w:line="360" w:lineRule="auto"/>
        <w:jc w:val="both"/>
        <w:rPr>
          <w:rFonts w:ascii="Trebuchet MS" w:hAnsi="Trebuchet MS" w:cs="Arial"/>
          <w:color w:val="000000" w:themeColor="text1"/>
          <w:lang w:val="en-US"/>
        </w:rPr>
      </w:pPr>
      <w:r w:rsidRPr="00790A92">
        <w:rPr>
          <w:rFonts w:ascii="Trebuchet MS" w:hAnsi="Trebuchet MS" w:cs="Arial"/>
          <w:color w:val="000000" w:themeColor="text1"/>
          <w:lang w:val="en-US"/>
        </w:rPr>
        <w:t>21.</w:t>
      </w:r>
      <w:r w:rsidRPr="00790A92">
        <w:rPr>
          <w:rFonts w:ascii="Trebuchet MS" w:hAnsi="Trebuchet MS"/>
          <w:color w:val="000000" w:themeColor="text1"/>
          <w:lang w:val="en-US"/>
        </w:rPr>
        <w:t xml:space="preserve"> </w:t>
      </w:r>
      <w:r w:rsidRPr="00790A92">
        <w:rPr>
          <w:rFonts w:ascii="Trebuchet MS" w:hAnsi="Trebuchet MS" w:cs="Arial"/>
          <w:color w:val="000000" w:themeColor="text1"/>
          <w:lang w:val="en-US"/>
        </w:rPr>
        <w:t xml:space="preserve">Gerber DR: Transfusion of packed red blood cells in patients with ischemic heart disease. </w:t>
      </w:r>
      <w:proofErr w:type="spellStart"/>
      <w:r w:rsidRPr="00790A92">
        <w:rPr>
          <w:rFonts w:ascii="Trebuchet MS" w:hAnsi="Trebuchet MS" w:cs="Arial"/>
          <w:color w:val="000000" w:themeColor="text1"/>
          <w:lang w:val="en-US"/>
        </w:rPr>
        <w:t>Crit</w:t>
      </w:r>
      <w:proofErr w:type="spellEnd"/>
      <w:r w:rsidRPr="00790A92">
        <w:rPr>
          <w:rFonts w:ascii="Trebuchet MS" w:hAnsi="Trebuchet MS" w:cs="Arial"/>
          <w:color w:val="000000" w:themeColor="text1"/>
          <w:lang w:val="en-US"/>
        </w:rPr>
        <w:t xml:space="preserve"> Care Med. 2008, 36(4):1068-1074.</w:t>
      </w:r>
    </w:p>
    <w:p w14:paraId="351BAAA2" w14:textId="1FAD5B95" w:rsidR="00137F3A" w:rsidRPr="00790A92" w:rsidRDefault="00137F3A" w:rsidP="00C82FF9">
      <w:pPr>
        <w:spacing w:after="0" w:line="360" w:lineRule="auto"/>
        <w:jc w:val="both"/>
        <w:rPr>
          <w:rFonts w:ascii="Trebuchet MS" w:hAnsi="Trebuchet MS" w:cs="Arial"/>
          <w:color w:val="000000" w:themeColor="text1"/>
          <w:lang w:val="en-US"/>
        </w:rPr>
      </w:pPr>
      <w:r w:rsidRPr="00790A92">
        <w:rPr>
          <w:rFonts w:ascii="Trebuchet MS" w:hAnsi="Trebuchet MS" w:cs="Arial"/>
          <w:color w:val="000000" w:themeColor="text1"/>
          <w:lang w:val="en-US"/>
        </w:rPr>
        <w:t>22.</w:t>
      </w:r>
      <w:r w:rsidRPr="00790A92">
        <w:rPr>
          <w:rFonts w:ascii="Trebuchet MS" w:hAnsi="Trebuchet MS"/>
          <w:color w:val="000000" w:themeColor="text1"/>
          <w:lang w:val="en-US"/>
        </w:rPr>
        <w:t xml:space="preserve"> </w:t>
      </w:r>
      <w:r w:rsidRPr="00790A92">
        <w:rPr>
          <w:rFonts w:ascii="Trebuchet MS" w:hAnsi="Trebuchet MS" w:cs="Arial"/>
          <w:color w:val="000000" w:themeColor="text1"/>
          <w:lang w:val="en-US"/>
        </w:rPr>
        <w:t>Park CH, Lee H, Ki</w:t>
      </w:r>
      <w:r w:rsidR="00F42B39">
        <w:rPr>
          <w:rFonts w:ascii="Trebuchet MS" w:hAnsi="Trebuchet MS" w:cs="Arial"/>
          <w:color w:val="000000" w:themeColor="text1"/>
          <w:lang w:val="en-US"/>
        </w:rPr>
        <w:t>m DW, Chung H, Park JC, Shin SK et al</w:t>
      </w:r>
      <w:r w:rsidRPr="00790A92">
        <w:rPr>
          <w:rFonts w:ascii="Trebuchet MS" w:hAnsi="Trebuchet MS" w:cs="Arial"/>
          <w:color w:val="000000" w:themeColor="text1"/>
          <w:lang w:val="en-US"/>
        </w:rPr>
        <w:t xml:space="preserve">. Clinical safety of endoscopic submucosal dissection compared with surgery in elderly patients with early gastric cancer: a propensity-matched analysis. </w:t>
      </w:r>
      <w:proofErr w:type="spellStart"/>
      <w:r w:rsidRPr="00790A92">
        <w:rPr>
          <w:rFonts w:ascii="Trebuchet MS" w:hAnsi="Trebuchet MS" w:cs="Arial"/>
          <w:color w:val="000000" w:themeColor="text1"/>
          <w:lang w:val="en-US"/>
        </w:rPr>
        <w:t>Gastrointest</w:t>
      </w:r>
      <w:proofErr w:type="spellEnd"/>
      <w:r w:rsidRPr="00790A92">
        <w:rPr>
          <w:rFonts w:ascii="Trebuchet MS" w:hAnsi="Trebuchet MS" w:cs="Arial"/>
          <w:color w:val="000000" w:themeColor="text1"/>
          <w:lang w:val="en-US"/>
        </w:rPr>
        <w:t xml:space="preserve"> </w:t>
      </w:r>
      <w:proofErr w:type="spellStart"/>
      <w:r w:rsidRPr="00790A92">
        <w:rPr>
          <w:rFonts w:ascii="Trebuchet MS" w:hAnsi="Trebuchet MS" w:cs="Arial"/>
          <w:color w:val="000000" w:themeColor="text1"/>
          <w:lang w:val="en-US"/>
        </w:rPr>
        <w:t>Endosc</w:t>
      </w:r>
      <w:proofErr w:type="spellEnd"/>
      <w:r w:rsidRPr="00790A92">
        <w:rPr>
          <w:rFonts w:ascii="Trebuchet MS" w:hAnsi="Trebuchet MS" w:cs="Arial"/>
          <w:color w:val="000000" w:themeColor="text1"/>
          <w:lang w:val="en-US"/>
        </w:rPr>
        <w:t>. 2014; 80(4):599–609.</w:t>
      </w:r>
    </w:p>
    <w:p w14:paraId="016DE431" w14:textId="77777777" w:rsidR="00137F3A" w:rsidRPr="00790A92" w:rsidRDefault="00137F3A" w:rsidP="00C82FF9">
      <w:pPr>
        <w:spacing w:after="0" w:line="360" w:lineRule="auto"/>
        <w:jc w:val="both"/>
        <w:rPr>
          <w:rFonts w:ascii="Trebuchet MS" w:hAnsi="Trebuchet MS" w:cs="Arial"/>
          <w:color w:val="000000" w:themeColor="text1"/>
          <w:lang w:val="en-US"/>
        </w:rPr>
      </w:pPr>
      <w:r w:rsidRPr="00790A92">
        <w:rPr>
          <w:rFonts w:ascii="Trebuchet MS" w:hAnsi="Trebuchet MS" w:cs="Arial"/>
          <w:color w:val="000000" w:themeColor="text1"/>
          <w:lang w:val="en-US"/>
        </w:rPr>
        <w:lastRenderedPageBreak/>
        <w:t>23</w:t>
      </w:r>
      <w:proofErr w:type="gramStart"/>
      <w:r w:rsidRPr="00790A92">
        <w:rPr>
          <w:rFonts w:ascii="Trebuchet MS" w:hAnsi="Trebuchet MS" w:cs="Arial"/>
          <w:color w:val="000000" w:themeColor="text1"/>
          <w:lang w:val="en-US"/>
        </w:rPr>
        <w:t>.Tosteson</w:t>
      </w:r>
      <w:proofErr w:type="gramEnd"/>
      <w:r w:rsidRPr="00790A92">
        <w:rPr>
          <w:rFonts w:ascii="Trebuchet MS" w:hAnsi="Trebuchet MS" w:cs="Arial"/>
          <w:color w:val="000000" w:themeColor="text1"/>
          <w:lang w:val="en-US"/>
        </w:rPr>
        <w:t xml:space="preserve"> ANA, Goldman L, </w:t>
      </w:r>
      <w:proofErr w:type="spellStart"/>
      <w:r w:rsidRPr="00790A92">
        <w:rPr>
          <w:rFonts w:ascii="Trebuchet MS" w:hAnsi="Trebuchet MS" w:cs="Arial"/>
          <w:color w:val="000000" w:themeColor="text1"/>
          <w:lang w:val="en-US"/>
        </w:rPr>
        <w:t>Udvarhelyi</w:t>
      </w:r>
      <w:proofErr w:type="spellEnd"/>
      <w:r w:rsidRPr="00790A92">
        <w:rPr>
          <w:rFonts w:ascii="Trebuchet MS" w:hAnsi="Trebuchet MS" w:cs="Arial"/>
          <w:color w:val="000000" w:themeColor="text1"/>
          <w:lang w:val="en-US"/>
        </w:rPr>
        <w:t xml:space="preserve"> IS, Lee TH. </w:t>
      </w:r>
      <w:proofErr w:type="gramStart"/>
      <w:r w:rsidRPr="00790A92">
        <w:rPr>
          <w:rFonts w:ascii="Trebuchet MS" w:hAnsi="Trebuchet MS" w:cs="Arial"/>
          <w:color w:val="000000" w:themeColor="text1"/>
          <w:lang w:val="en-US"/>
        </w:rPr>
        <w:t>Cost-effectiveness of a coronary care unit versus an intermediate care unit for emergency department patients with chest pain.</w:t>
      </w:r>
      <w:proofErr w:type="gramEnd"/>
      <w:r w:rsidRPr="00790A92">
        <w:rPr>
          <w:rFonts w:ascii="Trebuchet MS" w:hAnsi="Trebuchet MS" w:cs="Arial"/>
          <w:color w:val="000000" w:themeColor="text1"/>
          <w:lang w:val="en-US"/>
        </w:rPr>
        <w:t xml:space="preserve"> </w:t>
      </w:r>
      <w:proofErr w:type="gramStart"/>
      <w:r w:rsidRPr="00790A92">
        <w:rPr>
          <w:rFonts w:ascii="Trebuchet MS" w:hAnsi="Trebuchet MS" w:cs="Arial"/>
          <w:color w:val="000000" w:themeColor="text1"/>
          <w:lang w:val="en-US"/>
        </w:rPr>
        <w:t>Circulation.</w:t>
      </w:r>
      <w:proofErr w:type="gramEnd"/>
      <w:r w:rsidRPr="00790A92">
        <w:rPr>
          <w:rFonts w:ascii="Trebuchet MS" w:hAnsi="Trebuchet MS" w:cs="Arial"/>
          <w:color w:val="000000" w:themeColor="text1"/>
          <w:lang w:val="en-US"/>
        </w:rPr>
        <w:t xml:space="preserve"> 1996</w:t>
      </w:r>
      <w:proofErr w:type="gramStart"/>
      <w:r w:rsidRPr="00790A92">
        <w:rPr>
          <w:rFonts w:ascii="Trebuchet MS" w:hAnsi="Trebuchet MS" w:cs="Arial"/>
          <w:color w:val="000000" w:themeColor="text1"/>
          <w:lang w:val="en-US"/>
        </w:rPr>
        <w:t>;94</w:t>
      </w:r>
      <w:proofErr w:type="gramEnd"/>
      <w:r w:rsidRPr="00790A92">
        <w:rPr>
          <w:rFonts w:ascii="Trebuchet MS" w:hAnsi="Trebuchet MS" w:cs="Arial"/>
          <w:color w:val="000000" w:themeColor="text1"/>
          <w:lang w:val="en-US"/>
        </w:rPr>
        <w:t>(2):143-150.</w:t>
      </w:r>
    </w:p>
    <w:p w14:paraId="6FD7EF62" w14:textId="77777777" w:rsidR="00117ACE" w:rsidRPr="00790A92" w:rsidRDefault="00117ACE" w:rsidP="00C82FF9">
      <w:pPr>
        <w:spacing w:after="0" w:line="360" w:lineRule="auto"/>
        <w:jc w:val="both"/>
        <w:rPr>
          <w:rFonts w:ascii="Trebuchet MS" w:hAnsi="Trebuchet MS" w:cs="Arial"/>
          <w:color w:val="000000" w:themeColor="text1"/>
          <w:lang w:val="en-US"/>
        </w:rPr>
      </w:pPr>
      <w:r w:rsidRPr="00790A92">
        <w:rPr>
          <w:rFonts w:ascii="Trebuchet MS" w:hAnsi="Trebuchet MS" w:cs="Arial"/>
          <w:color w:val="000000" w:themeColor="text1"/>
          <w:lang w:val="en-US"/>
        </w:rPr>
        <w:t>24.</w:t>
      </w:r>
      <w:r w:rsidRPr="00790A92">
        <w:rPr>
          <w:rFonts w:ascii="Trebuchet MS" w:hAnsi="Trebuchet MS"/>
          <w:color w:val="000000" w:themeColor="text1"/>
          <w:lang w:val="en-US"/>
        </w:rPr>
        <w:t xml:space="preserve"> </w:t>
      </w:r>
      <w:r w:rsidRPr="00790A92">
        <w:rPr>
          <w:rFonts w:ascii="Trebuchet MS" w:hAnsi="Trebuchet MS" w:cs="Arial"/>
          <w:color w:val="000000" w:themeColor="text1"/>
          <w:lang w:val="en-US"/>
        </w:rPr>
        <w:t xml:space="preserve">Chang SS, Alberts G, Cookson MS, Smith Jr JA. Radical cystectomy is safe in elderly patients at high risk. J </w:t>
      </w:r>
      <w:proofErr w:type="spellStart"/>
      <w:r w:rsidRPr="00790A92">
        <w:rPr>
          <w:rFonts w:ascii="Trebuchet MS" w:hAnsi="Trebuchet MS" w:cs="Arial"/>
          <w:color w:val="000000" w:themeColor="text1"/>
          <w:lang w:val="en-US"/>
        </w:rPr>
        <w:t>Urol</w:t>
      </w:r>
      <w:proofErr w:type="spellEnd"/>
      <w:r w:rsidRPr="00790A92">
        <w:rPr>
          <w:rFonts w:ascii="Trebuchet MS" w:hAnsi="Trebuchet MS" w:cs="Arial"/>
          <w:color w:val="000000" w:themeColor="text1"/>
          <w:lang w:val="en-US"/>
        </w:rPr>
        <w:t xml:space="preserve"> 2001</w:t>
      </w:r>
      <w:proofErr w:type="gramStart"/>
      <w:r w:rsidRPr="00790A92">
        <w:rPr>
          <w:rFonts w:ascii="Trebuchet MS" w:hAnsi="Trebuchet MS" w:cs="Arial"/>
          <w:color w:val="000000" w:themeColor="text1"/>
          <w:lang w:val="en-US"/>
        </w:rPr>
        <w:t>;166</w:t>
      </w:r>
      <w:proofErr w:type="gramEnd"/>
      <w:r w:rsidRPr="00790A92">
        <w:rPr>
          <w:rFonts w:ascii="Trebuchet MS" w:hAnsi="Trebuchet MS" w:cs="Arial"/>
          <w:color w:val="000000" w:themeColor="text1"/>
          <w:lang w:val="en-US"/>
        </w:rPr>
        <w:t>(3): 938–41.</w:t>
      </w:r>
    </w:p>
    <w:p w14:paraId="4A077CA9" w14:textId="67362406" w:rsidR="00006D40" w:rsidRPr="00790A92" w:rsidRDefault="00006D40" w:rsidP="00C82FF9">
      <w:pPr>
        <w:spacing w:after="0" w:line="360" w:lineRule="auto"/>
        <w:jc w:val="both"/>
        <w:rPr>
          <w:rFonts w:ascii="Trebuchet MS" w:hAnsi="Trebuchet MS" w:cs="Arial"/>
          <w:color w:val="000000" w:themeColor="text1"/>
          <w:lang w:val="en-US"/>
        </w:rPr>
      </w:pPr>
      <w:r w:rsidRPr="00790A92">
        <w:rPr>
          <w:rFonts w:ascii="Trebuchet MS" w:hAnsi="Trebuchet MS" w:cs="Arial"/>
          <w:color w:val="000000" w:themeColor="text1"/>
          <w:lang w:val="en-US"/>
        </w:rPr>
        <w:t>25.</w:t>
      </w:r>
      <w:r w:rsidRPr="00790A92">
        <w:rPr>
          <w:rFonts w:ascii="Trebuchet MS" w:hAnsi="Trebuchet MS"/>
          <w:color w:val="000000" w:themeColor="text1"/>
          <w:lang w:val="en-US"/>
        </w:rPr>
        <w:t xml:space="preserve"> </w:t>
      </w:r>
      <w:r w:rsidRPr="00790A92">
        <w:rPr>
          <w:rFonts w:ascii="Trebuchet MS" w:hAnsi="Trebuchet MS" w:cs="Arial"/>
          <w:color w:val="000000" w:themeColor="text1"/>
          <w:lang w:val="en-US"/>
        </w:rPr>
        <w:t xml:space="preserve">Fuller C, </w:t>
      </w:r>
      <w:proofErr w:type="spellStart"/>
      <w:r w:rsidRPr="00790A92">
        <w:rPr>
          <w:rFonts w:ascii="Trebuchet MS" w:hAnsi="Trebuchet MS" w:cs="Arial"/>
          <w:color w:val="000000" w:themeColor="text1"/>
          <w:lang w:val="en-US"/>
        </w:rPr>
        <w:t>Michie</w:t>
      </w:r>
      <w:proofErr w:type="spellEnd"/>
      <w:r w:rsidRPr="00790A92">
        <w:rPr>
          <w:rFonts w:ascii="Trebuchet MS" w:hAnsi="Trebuchet MS" w:cs="Arial"/>
          <w:color w:val="000000" w:themeColor="text1"/>
          <w:lang w:val="en-US"/>
        </w:rPr>
        <w:t xml:space="preserve"> S, Savage J, </w:t>
      </w:r>
      <w:proofErr w:type="spellStart"/>
      <w:r w:rsidRPr="00790A92">
        <w:rPr>
          <w:rFonts w:ascii="Trebuchet MS" w:hAnsi="Trebuchet MS" w:cs="Arial"/>
          <w:color w:val="000000" w:themeColor="text1"/>
          <w:lang w:val="en-US"/>
        </w:rPr>
        <w:t>McAteer</w:t>
      </w:r>
      <w:proofErr w:type="spellEnd"/>
      <w:r w:rsidRPr="00790A92">
        <w:rPr>
          <w:rFonts w:ascii="Trebuchet MS" w:hAnsi="Trebuchet MS" w:cs="Arial"/>
          <w:color w:val="000000" w:themeColor="text1"/>
          <w:lang w:val="en-US"/>
        </w:rPr>
        <w:t xml:space="preserve"> J, </w:t>
      </w:r>
      <w:proofErr w:type="spellStart"/>
      <w:r w:rsidRPr="00790A92">
        <w:rPr>
          <w:rFonts w:ascii="Trebuchet MS" w:hAnsi="Trebuchet MS" w:cs="Arial"/>
          <w:color w:val="000000" w:themeColor="text1"/>
          <w:lang w:val="en-US"/>
        </w:rPr>
        <w:t>Besser</w:t>
      </w:r>
      <w:proofErr w:type="spellEnd"/>
      <w:r w:rsidRPr="00790A92">
        <w:rPr>
          <w:rFonts w:ascii="Trebuchet MS" w:hAnsi="Trebuchet MS" w:cs="Arial"/>
          <w:color w:val="000000" w:themeColor="text1"/>
          <w:lang w:val="en-US"/>
        </w:rPr>
        <w:t xml:space="preserve"> S, </w:t>
      </w:r>
      <w:proofErr w:type="spellStart"/>
      <w:r w:rsidRPr="00790A92">
        <w:rPr>
          <w:rFonts w:ascii="Trebuchet MS" w:hAnsi="Trebuchet MS" w:cs="Arial"/>
          <w:color w:val="000000" w:themeColor="text1"/>
          <w:lang w:val="en-US"/>
        </w:rPr>
        <w:t>Charlett</w:t>
      </w:r>
      <w:proofErr w:type="spellEnd"/>
      <w:r w:rsidR="00F42B39">
        <w:rPr>
          <w:rFonts w:ascii="Trebuchet MS" w:hAnsi="Trebuchet MS" w:cs="Arial"/>
          <w:color w:val="000000" w:themeColor="text1"/>
          <w:lang w:val="en-US"/>
        </w:rPr>
        <w:t xml:space="preserve"> A et al</w:t>
      </w:r>
      <w:r w:rsidRPr="00790A92">
        <w:rPr>
          <w:rFonts w:ascii="Trebuchet MS" w:hAnsi="Trebuchet MS" w:cs="Arial"/>
          <w:color w:val="000000" w:themeColor="text1"/>
          <w:lang w:val="en-US"/>
        </w:rPr>
        <w:t xml:space="preserve">. (). The feedback intervention trial (FIT) – improving hand-hygiene compliance in UK healthcare workers: A stepped wedge cluster </w:t>
      </w:r>
      <w:proofErr w:type="spellStart"/>
      <w:r w:rsidRPr="00790A92">
        <w:rPr>
          <w:rFonts w:ascii="Trebuchet MS" w:hAnsi="Trebuchet MS" w:cs="Arial"/>
          <w:color w:val="000000" w:themeColor="text1"/>
          <w:lang w:val="en-US"/>
        </w:rPr>
        <w:t>randomised</w:t>
      </w:r>
      <w:proofErr w:type="spellEnd"/>
      <w:r w:rsidRPr="00790A92">
        <w:rPr>
          <w:rFonts w:ascii="Trebuchet MS" w:hAnsi="Trebuchet MS" w:cs="Arial"/>
          <w:color w:val="000000" w:themeColor="text1"/>
          <w:lang w:val="en-US"/>
        </w:rPr>
        <w:t xml:space="preserve"> controlled trial. </w:t>
      </w:r>
      <w:proofErr w:type="spellStart"/>
      <w:proofErr w:type="gramStart"/>
      <w:r w:rsidRPr="00790A92">
        <w:rPr>
          <w:rFonts w:ascii="Trebuchet MS" w:hAnsi="Trebuchet MS" w:cs="Arial"/>
          <w:color w:val="000000" w:themeColor="text1"/>
          <w:lang w:val="en-US"/>
        </w:rPr>
        <w:t>PLoS</w:t>
      </w:r>
      <w:proofErr w:type="spellEnd"/>
      <w:r w:rsidRPr="00790A92">
        <w:rPr>
          <w:rFonts w:ascii="Trebuchet MS" w:hAnsi="Trebuchet MS" w:cs="Arial"/>
          <w:color w:val="000000" w:themeColor="text1"/>
          <w:lang w:val="en-US"/>
        </w:rPr>
        <w:t xml:space="preserve"> One.</w:t>
      </w:r>
      <w:proofErr w:type="gramEnd"/>
      <w:r w:rsidRPr="00790A92">
        <w:rPr>
          <w:rFonts w:ascii="Trebuchet MS" w:hAnsi="Trebuchet MS" w:cs="Arial"/>
          <w:color w:val="000000" w:themeColor="text1"/>
          <w:lang w:val="en-US"/>
        </w:rPr>
        <w:t xml:space="preserve"> 2012; 7(10): e41617.</w:t>
      </w:r>
    </w:p>
    <w:p w14:paraId="1C4640BB" w14:textId="6CB4B8D5" w:rsidR="00006D40" w:rsidRPr="00790A92" w:rsidRDefault="00006D40" w:rsidP="00C82FF9">
      <w:pPr>
        <w:spacing w:after="0" w:line="360" w:lineRule="auto"/>
        <w:jc w:val="both"/>
        <w:rPr>
          <w:rFonts w:ascii="Trebuchet MS" w:hAnsi="Trebuchet MS" w:cs="Arial"/>
          <w:color w:val="000000" w:themeColor="text1"/>
          <w:lang w:val="en-US"/>
        </w:rPr>
      </w:pPr>
      <w:r w:rsidRPr="00790A92">
        <w:rPr>
          <w:rFonts w:ascii="Trebuchet MS" w:hAnsi="Trebuchet MS" w:cs="Arial"/>
          <w:color w:val="000000" w:themeColor="text1"/>
          <w:lang w:val="en-US"/>
        </w:rPr>
        <w:t xml:space="preserve">26. Fuller C, Savage J, </w:t>
      </w:r>
      <w:proofErr w:type="spellStart"/>
      <w:r w:rsidRPr="00790A92">
        <w:rPr>
          <w:rFonts w:ascii="Trebuchet MS" w:hAnsi="Trebuchet MS" w:cs="Arial"/>
          <w:color w:val="000000" w:themeColor="text1"/>
          <w:lang w:val="en-US"/>
        </w:rPr>
        <w:t>Besser</w:t>
      </w:r>
      <w:proofErr w:type="spellEnd"/>
      <w:r w:rsidRPr="00790A92">
        <w:rPr>
          <w:rFonts w:ascii="Trebuchet MS" w:hAnsi="Trebuchet MS" w:cs="Arial"/>
          <w:color w:val="000000" w:themeColor="text1"/>
          <w:lang w:val="en-US"/>
        </w:rPr>
        <w:t xml:space="preserve"> S, </w:t>
      </w:r>
      <w:proofErr w:type="gramStart"/>
      <w:r w:rsidRPr="00790A92">
        <w:rPr>
          <w:rFonts w:ascii="Trebuchet MS" w:hAnsi="Trebuchet MS" w:cs="Arial"/>
          <w:color w:val="000000" w:themeColor="text1"/>
          <w:lang w:val="en-US"/>
        </w:rPr>
        <w:t>Hayward</w:t>
      </w:r>
      <w:proofErr w:type="gramEnd"/>
      <w:r w:rsidRPr="00790A92">
        <w:rPr>
          <w:rFonts w:ascii="Trebuchet MS" w:hAnsi="Trebuchet MS" w:cs="Arial"/>
          <w:color w:val="000000" w:themeColor="text1"/>
          <w:lang w:val="en-US"/>
        </w:rPr>
        <w:t xml:space="preserve"> A,</w:t>
      </w:r>
      <w:r w:rsidRPr="00790A92">
        <w:rPr>
          <w:rFonts w:ascii="Trebuchet MS" w:hAnsi="Trebuchet MS"/>
          <w:color w:val="000000" w:themeColor="text1"/>
          <w:lang w:val="en-US"/>
        </w:rPr>
        <w:t xml:space="preserve"> </w:t>
      </w:r>
      <w:r w:rsidR="007C7A55">
        <w:rPr>
          <w:rFonts w:ascii="Trebuchet MS" w:hAnsi="Trebuchet MS" w:cs="Arial"/>
          <w:color w:val="000000" w:themeColor="text1"/>
          <w:lang w:val="en-US"/>
        </w:rPr>
        <w:t>Cookson B</w:t>
      </w:r>
      <w:r w:rsidRPr="00790A92">
        <w:rPr>
          <w:rFonts w:ascii="Trebuchet MS" w:hAnsi="Trebuchet MS" w:cs="Arial"/>
          <w:color w:val="000000" w:themeColor="text1"/>
          <w:lang w:val="en-US"/>
        </w:rPr>
        <w:t xml:space="preserve">. “The dirty hand in the latex glove”: a study of hand hygiene compliance when gloves are worn. Infect Control </w:t>
      </w:r>
      <w:proofErr w:type="spellStart"/>
      <w:r w:rsidRPr="00790A92">
        <w:rPr>
          <w:rFonts w:ascii="Trebuchet MS" w:hAnsi="Trebuchet MS" w:cs="Arial"/>
          <w:color w:val="000000" w:themeColor="text1"/>
          <w:lang w:val="en-US"/>
        </w:rPr>
        <w:t>Hosp</w:t>
      </w:r>
      <w:proofErr w:type="spellEnd"/>
      <w:r w:rsidRPr="00790A92">
        <w:rPr>
          <w:rFonts w:ascii="Trebuchet MS" w:hAnsi="Trebuchet MS" w:cs="Arial"/>
          <w:color w:val="000000" w:themeColor="text1"/>
          <w:lang w:val="en-US"/>
        </w:rPr>
        <w:t xml:space="preserve"> </w:t>
      </w:r>
      <w:proofErr w:type="spellStart"/>
      <w:r w:rsidRPr="00790A92">
        <w:rPr>
          <w:rFonts w:ascii="Trebuchet MS" w:hAnsi="Trebuchet MS" w:cs="Arial"/>
          <w:color w:val="000000" w:themeColor="text1"/>
          <w:lang w:val="en-US"/>
        </w:rPr>
        <w:t>Epidemiol</w:t>
      </w:r>
      <w:proofErr w:type="spellEnd"/>
      <w:r w:rsidRPr="00790A92">
        <w:rPr>
          <w:rFonts w:ascii="Trebuchet MS" w:hAnsi="Trebuchet MS" w:cs="Arial"/>
          <w:color w:val="000000" w:themeColor="text1"/>
          <w:lang w:val="en-US"/>
        </w:rPr>
        <w:t xml:space="preserve"> .2011</w:t>
      </w:r>
      <w:proofErr w:type="gramStart"/>
      <w:r w:rsidRPr="00790A92">
        <w:rPr>
          <w:rFonts w:ascii="Trebuchet MS" w:hAnsi="Trebuchet MS" w:cs="Arial"/>
          <w:color w:val="000000" w:themeColor="text1"/>
          <w:lang w:val="en-US"/>
        </w:rPr>
        <w:t>;32</w:t>
      </w:r>
      <w:proofErr w:type="gramEnd"/>
      <w:r w:rsidRPr="00790A92">
        <w:rPr>
          <w:rFonts w:ascii="Trebuchet MS" w:hAnsi="Trebuchet MS" w:cs="Arial"/>
          <w:color w:val="000000" w:themeColor="text1"/>
          <w:lang w:val="en-US"/>
        </w:rPr>
        <w:t>(12):1194–1199.</w:t>
      </w:r>
    </w:p>
    <w:p w14:paraId="4E2DF789" w14:textId="172116EA" w:rsidR="00006D40" w:rsidRPr="00790A92" w:rsidRDefault="00006D40" w:rsidP="00C82FF9">
      <w:pPr>
        <w:spacing w:after="0" w:line="360" w:lineRule="auto"/>
        <w:jc w:val="both"/>
        <w:rPr>
          <w:rFonts w:ascii="Trebuchet MS" w:hAnsi="Trebuchet MS" w:cs="Arial"/>
          <w:color w:val="000000" w:themeColor="text1"/>
          <w:lang w:val="en-US"/>
        </w:rPr>
      </w:pPr>
      <w:r w:rsidRPr="00790A92">
        <w:rPr>
          <w:rFonts w:ascii="Trebuchet MS" w:hAnsi="Trebuchet MS" w:cs="Arial"/>
          <w:color w:val="000000" w:themeColor="text1"/>
          <w:lang w:val="en-US"/>
        </w:rPr>
        <w:t>27.</w:t>
      </w:r>
      <w:r w:rsidRPr="00790A92">
        <w:rPr>
          <w:rFonts w:ascii="Trebuchet MS" w:hAnsi="Trebuchet MS"/>
          <w:color w:val="000000" w:themeColor="text1"/>
          <w:lang w:val="en-US"/>
        </w:rPr>
        <w:t xml:space="preserve"> </w:t>
      </w:r>
      <w:r w:rsidRPr="00790A92">
        <w:rPr>
          <w:rFonts w:ascii="Trebuchet MS" w:hAnsi="Trebuchet MS" w:cs="Arial"/>
          <w:color w:val="000000" w:themeColor="text1"/>
          <w:lang w:val="en-US"/>
        </w:rPr>
        <w:t xml:space="preserve">Blot S, </w:t>
      </w:r>
      <w:proofErr w:type="spellStart"/>
      <w:r w:rsidRPr="00790A92">
        <w:rPr>
          <w:rFonts w:ascii="Trebuchet MS" w:hAnsi="Trebuchet MS" w:cs="Arial"/>
          <w:color w:val="000000" w:themeColor="text1"/>
          <w:lang w:val="en-US"/>
        </w:rPr>
        <w:t>Cankurtaran</w:t>
      </w:r>
      <w:proofErr w:type="spellEnd"/>
      <w:r w:rsidRPr="00790A92">
        <w:rPr>
          <w:rFonts w:ascii="Trebuchet MS" w:hAnsi="Trebuchet MS" w:cs="Arial"/>
          <w:color w:val="000000" w:themeColor="text1"/>
          <w:lang w:val="en-US"/>
        </w:rPr>
        <w:t xml:space="preserve"> M, </w:t>
      </w:r>
      <w:proofErr w:type="spellStart"/>
      <w:r w:rsidRPr="00790A92">
        <w:rPr>
          <w:rFonts w:ascii="Trebuchet MS" w:hAnsi="Trebuchet MS" w:cs="Arial"/>
          <w:color w:val="000000" w:themeColor="text1"/>
          <w:lang w:val="en-US"/>
        </w:rPr>
        <w:t>Petrovic</w:t>
      </w:r>
      <w:proofErr w:type="spellEnd"/>
      <w:r w:rsidRPr="00790A92">
        <w:rPr>
          <w:rFonts w:ascii="Trebuchet MS" w:hAnsi="Trebuchet MS" w:cs="Arial"/>
          <w:color w:val="000000" w:themeColor="text1"/>
          <w:lang w:val="en-US"/>
        </w:rPr>
        <w:t xml:space="preserve"> M, </w:t>
      </w:r>
      <w:proofErr w:type="spellStart"/>
      <w:r w:rsidRPr="00790A92">
        <w:rPr>
          <w:rFonts w:ascii="Trebuchet MS" w:hAnsi="Trebuchet MS" w:cs="Arial"/>
          <w:color w:val="000000" w:themeColor="text1"/>
          <w:lang w:val="en-US"/>
        </w:rPr>
        <w:t>Van</w:t>
      </w:r>
      <w:r w:rsidR="007C7A55">
        <w:rPr>
          <w:rFonts w:ascii="Trebuchet MS" w:hAnsi="Trebuchet MS" w:cs="Arial"/>
          <w:color w:val="000000" w:themeColor="text1"/>
          <w:lang w:val="en-US"/>
        </w:rPr>
        <w:t>dijck</w:t>
      </w:r>
      <w:proofErr w:type="spellEnd"/>
      <w:r w:rsidR="007C7A55">
        <w:rPr>
          <w:rFonts w:ascii="Trebuchet MS" w:hAnsi="Trebuchet MS" w:cs="Arial"/>
          <w:color w:val="000000" w:themeColor="text1"/>
          <w:lang w:val="en-US"/>
        </w:rPr>
        <w:t xml:space="preserve"> D, </w:t>
      </w:r>
      <w:proofErr w:type="spellStart"/>
      <w:r w:rsidR="007C7A55">
        <w:rPr>
          <w:rFonts w:ascii="Trebuchet MS" w:hAnsi="Trebuchet MS" w:cs="Arial"/>
          <w:color w:val="000000" w:themeColor="text1"/>
          <w:lang w:val="en-US"/>
        </w:rPr>
        <w:t>Lizy</w:t>
      </w:r>
      <w:proofErr w:type="spellEnd"/>
      <w:r w:rsidR="007C7A55">
        <w:rPr>
          <w:rFonts w:ascii="Trebuchet MS" w:hAnsi="Trebuchet MS" w:cs="Arial"/>
          <w:color w:val="000000" w:themeColor="text1"/>
          <w:lang w:val="en-US"/>
        </w:rPr>
        <w:t xml:space="preserve"> C, </w:t>
      </w:r>
      <w:proofErr w:type="spellStart"/>
      <w:r w:rsidR="007C7A55">
        <w:rPr>
          <w:rFonts w:ascii="Trebuchet MS" w:hAnsi="Trebuchet MS" w:cs="Arial"/>
          <w:color w:val="000000" w:themeColor="text1"/>
          <w:lang w:val="en-US"/>
        </w:rPr>
        <w:t>Decruyenaere</w:t>
      </w:r>
      <w:proofErr w:type="spellEnd"/>
      <w:r w:rsidR="007C7A55">
        <w:rPr>
          <w:rFonts w:ascii="Trebuchet MS" w:hAnsi="Trebuchet MS" w:cs="Arial"/>
          <w:color w:val="000000" w:themeColor="text1"/>
          <w:lang w:val="en-US"/>
        </w:rPr>
        <w:t xml:space="preserve"> J et al</w:t>
      </w:r>
      <w:r w:rsidRPr="00790A92">
        <w:rPr>
          <w:rFonts w:ascii="Trebuchet MS" w:hAnsi="Trebuchet MS" w:cs="Arial"/>
          <w:color w:val="000000" w:themeColor="text1"/>
          <w:lang w:val="en-US"/>
        </w:rPr>
        <w:t xml:space="preserve">. Epidemiology and outcome of nosocomial bloodstream infection in elderly critically ill patients: a comparison between middle-aged, old, and very old patients. </w:t>
      </w:r>
      <w:proofErr w:type="spellStart"/>
      <w:r w:rsidRPr="00790A92">
        <w:rPr>
          <w:rFonts w:ascii="Trebuchet MS" w:hAnsi="Trebuchet MS" w:cs="Arial"/>
          <w:color w:val="000000" w:themeColor="text1"/>
          <w:lang w:val="en-US"/>
        </w:rPr>
        <w:t>Crit</w:t>
      </w:r>
      <w:proofErr w:type="spellEnd"/>
      <w:r w:rsidRPr="00790A92">
        <w:rPr>
          <w:rFonts w:ascii="Trebuchet MS" w:hAnsi="Trebuchet MS" w:cs="Arial"/>
          <w:color w:val="000000" w:themeColor="text1"/>
          <w:lang w:val="en-US"/>
        </w:rPr>
        <w:t xml:space="preserve"> Care Med. 2009</w:t>
      </w:r>
      <w:proofErr w:type="gramStart"/>
      <w:r w:rsidRPr="00790A92">
        <w:rPr>
          <w:rFonts w:ascii="Trebuchet MS" w:hAnsi="Trebuchet MS" w:cs="Arial"/>
          <w:color w:val="000000" w:themeColor="text1"/>
          <w:lang w:val="en-US"/>
        </w:rPr>
        <w:t>;37</w:t>
      </w:r>
      <w:proofErr w:type="gramEnd"/>
      <w:r w:rsidRPr="00790A92">
        <w:rPr>
          <w:rFonts w:ascii="Trebuchet MS" w:hAnsi="Trebuchet MS" w:cs="Arial"/>
          <w:color w:val="000000" w:themeColor="text1"/>
          <w:lang w:val="en-US"/>
        </w:rPr>
        <w:t>(5):1634–1641.</w:t>
      </w:r>
    </w:p>
    <w:p w14:paraId="547E260C" w14:textId="533E7777" w:rsidR="00816055" w:rsidRPr="00790A92" w:rsidRDefault="00816055" w:rsidP="00C82FF9">
      <w:pPr>
        <w:spacing w:after="0" w:line="360" w:lineRule="auto"/>
        <w:jc w:val="both"/>
        <w:rPr>
          <w:rFonts w:ascii="Trebuchet MS" w:hAnsi="Trebuchet MS" w:cs="Arial"/>
          <w:color w:val="000000" w:themeColor="text1"/>
          <w:lang w:val="en-US"/>
        </w:rPr>
      </w:pPr>
      <w:r w:rsidRPr="00790A92">
        <w:rPr>
          <w:rFonts w:ascii="Trebuchet MS" w:hAnsi="Trebuchet MS" w:cs="Arial"/>
          <w:color w:val="000000" w:themeColor="text1"/>
          <w:lang w:val="en-US"/>
        </w:rPr>
        <w:t>28. Stone PW, Mooney-Kane C, Larson EL,</w:t>
      </w:r>
      <w:r w:rsidRPr="00790A92">
        <w:rPr>
          <w:rFonts w:ascii="Trebuchet MS" w:hAnsi="Trebuchet MS"/>
          <w:color w:val="000000" w:themeColor="text1"/>
          <w:lang w:val="en-US"/>
        </w:rPr>
        <w:t xml:space="preserve"> </w:t>
      </w:r>
      <w:r w:rsidRPr="00790A92">
        <w:rPr>
          <w:rFonts w:ascii="Trebuchet MS" w:hAnsi="Trebuchet MS" w:cs="Arial"/>
          <w:color w:val="000000" w:themeColor="text1"/>
          <w:lang w:val="en-US"/>
        </w:rPr>
        <w:t>Horan T, Glance LG,</w:t>
      </w:r>
      <w:r w:rsidRPr="00790A92">
        <w:rPr>
          <w:rFonts w:ascii="Trebuchet MS" w:hAnsi="Trebuchet MS"/>
          <w:color w:val="000000" w:themeColor="text1"/>
          <w:lang w:val="en-US"/>
        </w:rPr>
        <w:t xml:space="preserve"> </w:t>
      </w:r>
      <w:proofErr w:type="spellStart"/>
      <w:r w:rsidR="007C7A55">
        <w:rPr>
          <w:rFonts w:ascii="Trebuchet MS" w:hAnsi="Trebuchet MS" w:cs="Arial"/>
          <w:color w:val="000000" w:themeColor="text1"/>
          <w:lang w:val="en-US"/>
        </w:rPr>
        <w:t>Zwanziger</w:t>
      </w:r>
      <w:proofErr w:type="spellEnd"/>
      <w:r w:rsidR="007C7A55">
        <w:rPr>
          <w:rFonts w:ascii="Trebuchet MS" w:hAnsi="Trebuchet MS" w:cs="Arial"/>
          <w:color w:val="000000" w:themeColor="text1"/>
          <w:lang w:val="en-US"/>
        </w:rPr>
        <w:t xml:space="preserve"> J et al</w:t>
      </w:r>
      <w:r w:rsidRPr="00790A92">
        <w:rPr>
          <w:rFonts w:ascii="Trebuchet MS" w:hAnsi="Trebuchet MS" w:cs="Arial"/>
          <w:color w:val="000000" w:themeColor="text1"/>
          <w:lang w:val="en-US"/>
        </w:rPr>
        <w:t xml:space="preserve">. Nurse working conditions and patient safety outcomes. </w:t>
      </w:r>
      <w:proofErr w:type="gramStart"/>
      <w:r w:rsidRPr="00790A92">
        <w:rPr>
          <w:rFonts w:ascii="Trebuchet MS" w:hAnsi="Trebuchet MS" w:cs="Arial"/>
          <w:color w:val="000000" w:themeColor="text1"/>
          <w:lang w:val="en-US"/>
        </w:rPr>
        <w:t>Med Car.</w:t>
      </w:r>
      <w:proofErr w:type="gramEnd"/>
      <w:r w:rsidRPr="00790A92">
        <w:rPr>
          <w:rFonts w:ascii="Trebuchet MS" w:hAnsi="Trebuchet MS" w:cs="Arial"/>
          <w:color w:val="000000" w:themeColor="text1"/>
          <w:lang w:val="en-US"/>
        </w:rPr>
        <w:t xml:space="preserve"> 2007; 45(6): 571–578.</w:t>
      </w:r>
    </w:p>
    <w:p w14:paraId="06868E0D" w14:textId="5F883A70" w:rsidR="00816055" w:rsidRPr="00790A92" w:rsidRDefault="00816055" w:rsidP="00C82FF9">
      <w:pPr>
        <w:spacing w:after="0" w:line="360" w:lineRule="auto"/>
        <w:jc w:val="both"/>
        <w:rPr>
          <w:rFonts w:ascii="Trebuchet MS" w:hAnsi="Trebuchet MS" w:cs="Arial"/>
          <w:color w:val="000000" w:themeColor="text1"/>
          <w:lang w:val="en-US"/>
        </w:rPr>
      </w:pPr>
      <w:r w:rsidRPr="00790A92">
        <w:rPr>
          <w:rFonts w:ascii="Trebuchet MS" w:hAnsi="Trebuchet MS" w:cs="Arial"/>
          <w:color w:val="000000" w:themeColor="text1"/>
          <w:lang w:val="en-US"/>
        </w:rPr>
        <w:t>29.</w:t>
      </w:r>
      <w:r w:rsidRPr="00790A92">
        <w:rPr>
          <w:rFonts w:ascii="Trebuchet MS" w:hAnsi="Trebuchet MS"/>
          <w:color w:val="000000" w:themeColor="text1"/>
          <w:lang w:val="en-US"/>
        </w:rPr>
        <w:t xml:space="preserve"> </w:t>
      </w:r>
      <w:r w:rsidRPr="00790A92">
        <w:rPr>
          <w:rFonts w:ascii="Trebuchet MS" w:hAnsi="Trebuchet MS" w:cs="Arial"/>
          <w:color w:val="000000" w:themeColor="text1"/>
          <w:lang w:val="en-US"/>
        </w:rPr>
        <w:t xml:space="preserve">Giraud T, </w:t>
      </w:r>
      <w:proofErr w:type="spellStart"/>
      <w:r w:rsidRPr="00790A92">
        <w:rPr>
          <w:rFonts w:ascii="Trebuchet MS" w:hAnsi="Trebuchet MS" w:cs="Arial"/>
          <w:color w:val="000000" w:themeColor="text1"/>
          <w:lang w:val="en-US"/>
        </w:rPr>
        <w:t>Dhainaut</w:t>
      </w:r>
      <w:proofErr w:type="spellEnd"/>
      <w:r w:rsidRPr="00790A92">
        <w:rPr>
          <w:rFonts w:ascii="Trebuchet MS" w:hAnsi="Trebuchet MS" w:cs="Arial"/>
          <w:color w:val="000000" w:themeColor="text1"/>
          <w:lang w:val="en-US"/>
        </w:rPr>
        <w:t xml:space="preserve"> JF, </w:t>
      </w:r>
      <w:proofErr w:type="spellStart"/>
      <w:r w:rsidRPr="00790A92">
        <w:rPr>
          <w:rFonts w:ascii="Trebuchet MS" w:hAnsi="Trebuchet MS" w:cs="Arial"/>
          <w:color w:val="000000" w:themeColor="text1"/>
          <w:lang w:val="en-US"/>
        </w:rPr>
        <w:t>Vaxelaire</w:t>
      </w:r>
      <w:proofErr w:type="spellEnd"/>
      <w:r w:rsidRPr="00790A92">
        <w:rPr>
          <w:rFonts w:ascii="Trebuchet MS" w:hAnsi="Trebuchet MS" w:cs="Arial"/>
          <w:color w:val="000000" w:themeColor="text1"/>
          <w:lang w:val="en-US"/>
        </w:rPr>
        <w:t xml:space="preserve"> JF, Joseph T,</w:t>
      </w:r>
      <w:r w:rsidRPr="00790A92">
        <w:rPr>
          <w:rFonts w:ascii="Trebuchet MS" w:hAnsi="Trebuchet MS"/>
          <w:color w:val="000000" w:themeColor="text1"/>
          <w:lang w:val="en-US"/>
        </w:rPr>
        <w:t xml:space="preserve"> </w:t>
      </w:r>
      <w:proofErr w:type="spellStart"/>
      <w:r w:rsidR="007C7A55">
        <w:rPr>
          <w:rFonts w:ascii="Trebuchet MS" w:hAnsi="Trebuchet MS" w:cs="Arial"/>
          <w:color w:val="000000" w:themeColor="text1"/>
          <w:lang w:val="en-US"/>
        </w:rPr>
        <w:t>Journois</w:t>
      </w:r>
      <w:proofErr w:type="spellEnd"/>
      <w:r w:rsidR="007C7A55">
        <w:rPr>
          <w:rFonts w:ascii="Trebuchet MS" w:hAnsi="Trebuchet MS" w:cs="Arial"/>
          <w:color w:val="000000" w:themeColor="text1"/>
          <w:lang w:val="en-US"/>
        </w:rPr>
        <w:t xml:space="preserve"> D</w:t>
      </w:r>
      <w:r w:rsidRPr="00790A92">
        <w:rPr>
          <w:rFonts w:ascii="Trebuchet MS" w:hAnsi="Trebuchet MS" w:cs="Arial"/>
          <w:color w:val="000000" w:themeColor="text1"/>
          <w:lang w:val="en-US"/>
        </w:rPr>
        <w:t xml:space="preserve">. Iatrogenic complications in adult intensive care units: a prospective two-center study. </w:t>
      </w:r>
      <w:proofErr w:type="spellStart"/>
      <w:r w:rsidRPr="00790A92">
        <w:rPr>
          <w:rFonts w:ascii="Trebuchet MS" w:hAnsi="Trebuchet MS" w:cs="Arial"/>
          <w:color w:val="000000" w:themeColor="text1"/>
          <w:lang w:val="en-US"/>
        </w:rPr>
        <w:t>Crit</w:t>
      </w:r>
      <w:proofErr w:type="spellEnd"/>
      <w:r w:rsidRPr="00790A92">
        <w:rPr>
          <w:rFonts w:ascii="Trebuchet MS" w:hAnsi="Trebuchet MS" w:cs="Arial"/>
          <w:color w:val="000000" w:themeColor="text1"/>
          <w:lang w:val="en-US"/>
        </w:rPr>
        <w:t xml:space="preserve"> Care Med. 1993; 21(1):40-51.</w:t>
      </w:r>
    </w:p>
    <w:p w14:paraId="73044D94" w14:textId="77777777" w:rsidR="00F603F6" w:rsidRPr="00F73E6F" w:rsidRDefault="00F603F6" w:rsidP="00F603F6">
      <w:pPr>
        <w:spacing w:after="0" w:line="360" w:lineRule="auto"/>
        <w:jc w:val="right"/>
        <w:rPr>
          <w:rFonts w:ascii="Trebuchet MS" w:hAnsi="Trebuchet MS"/>
          <w:lang w:val="en-US"/>
        </w:rPr>
      </w:pPr>
    </w:p>
    <w:sectPr w:rsidR="00F603F6" w:rsidRPr="00F73E6F" w:rsidSect="00C82FF9">
      <w:pgSz w:w="11906" w:h="16838"/>
      <w:pgMar w:top="1134" w:right="1134" w:bottom="1134"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6A700F" w15:done="0"/>
  <w15:commentEx w15:paraId="2E59A6BF" w15:done="0"/>
  <w15:commentEx w15:paraId="405EC92D" w15:done="0"/>
  <w15:commentEx w15:paraId="0F588A62" w15:done="0"/>
  <w15:commentEx w15:paraId="764619C8" w15:done="0"/>
  <w15:commentEx w15:paraId="1C204740" w15:done="0"/>
  <w15:commentEx w15:paraId="5C97CC4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6A700F" w16cid:durableId="218F81C6"/>
  <w16cid:commentId w16cid:paraId="2E59A6BF" w16cid:durableId="218F8681"/>
  <w16cid:commentId w16cid:paraId="405EC92D" w16cid:durableId="218F83C2"/>
  <w16cid:commentId w16cid:paraId="0F588A62" w16cid:durableId="218F83F4"/>
  <w16cid:commentId w16cid:paraId="764619C8" w16cid:durableId="218F8452"/>
  <w16cid:commentId w16cid:paraId="1C204740" w16cid:durableId="218F8461"/>
  <w16cid:commentId w16cid:paraId="5C97CC42" w16cid:durableId="218F857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MyriadPro-Light">
    <w:altName w:val="Yu Gothic"/>
    <w:panose1 w:val="00000000000000000000"/>
    <w:charset w:val="80"/>
    <w:family w:val="swiss"/>
    <w:notTrueType/>
    <w:pitch w:val="default"/>
    <w:sig w:usb0="00000001" w:usb1="08070000" w:usb2="00000010" w:usb3="00000000" w:csb0="00020000" w:csb1="00000000"/>
  </w:font>
  <w:font w:name="URWClassico-Reg">
    <w:altName w:val="Yu Gothic"/>
    <w:panose1 w:val="00000000000000000000"/>
    <w:charset w:val="80"/>
    <w:family w:val="swiss"/>
    <w:notTrueType/>
    <w:pitch w:val="default"/>
    <w:sig w:usb0="00000003" w:usb1="08070000" w:usb2="00000010" w:usb3="00000000" w:csb0="00020001" w:csb1="00000000"/>
  </w:font>
  <w:font w:name="AGaramondPro-Regular">
    <w:altName w:val="Cambria"/>
    <w:panose1 w:val="00000000000000000000"/>
    <w:charset w:val="00"/>
    <w:family w:val="roman"/>
    <w:notTrueType/>
    <w:pitch w:val="default"/>
    <w:sig w:usb0="00000003" w:usb1="00000000" w:usb2="00000000" w:usb3="00000000" w:csb0="00000001" w:csb1="00000000"/>
  </w:font>
  <w:font w:name="Optima-Medium">
    <w:altName w:val="Calibri"/>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MyriadPro-LightCond">
    <w:altName w:val="Yu Gothic"/>
    <w:panose1 w:val="00000000000000000000"/>
    <w:charset w:val="80"/>
    <w:family w:val="swiss"/>
    <w:notTrueType/>
    <w:pitch w:val="default"/>
    <w:sig w:usb0="00000001" w:usb1="08070000" w:usb2="00000010" w:usb3="00000000" w:csb0="00020000" w:csb1="00000000"/>
  </w:font>
  <w:font w:name="HelveticaNeueLTStd-LtCn">
    <w:altName w:val="Yu Gothic"/>
    <w:panose1 w:val="00000000000000000000"/>
    <w:charset w:val="80"/>
    <w:family w:val="swiss"/>
    <w:notTrueType/>
    <w:pitch w:val="default"/>
    <w:sig w:usb0="00000001" w:usb1="08070000" w:usb2="00000010" w:usb3="00000000" w:csb0="00020000" w:csb1="00000000"/>
  </w:font>
  <w:font w:name="Optima-Blac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ca-textos">
    <w15:presenceInfo w15:providerId="None" w15:userId="marca-text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8AA"/>
    <w:rsid w:val="00006D40"/>
    <w:rsid w:val="0004313F"/>
    <w:rsid w:val="0005700E"/>
    <w:rsid w:val="000765E4"/>
    <w:rsid w:val="00081449"/>
    <w:rsid w:val="000A599C"/>
    <w:rsid w:val="000E464E"/>
    <w:rsid w:val="00101CEB"/>
    <w:rsid w:val="001072CF"/>
    <w:rsid w:val="0011399E"/>
    <w:rsid w:val="00117ACE"/>
    <w:rsid w:val="00137F3A"/>
    <w:rsid w:val="00167B37"/>
    <w:rsid w:val="00191CF9"/>
    <w:rsid w:val="00196BCD"/>
    <w:rsid w:val="001A1FC9"/>
    <w:rsid w:val="001A295D"/>
    <w:rsid w:val="001F2370"/>
    <w:rsid w:val="001F32E1"/>
    <w:rsid w:val="00206432"/>
    <w:rsid w:val="002562CB"/>
    <w:rsid w:val="00264F07"/>
    <w:rsid w:val="002874EC"/>
    <w:rsid w:val="002B1E0C"/>
    <w:rsid w:val="002D163A"/>
    <w:rsid w:val="002D6F56"/>
    <w:rsid w:val="002E66ED"/>
    <w:rsid w:val="00342A91"/>
    <w:rsid w:val="00342CD1"/>
    <w:rsid w:val="003464B2"/>
    <w:rsid w:val="00385393"/>
    <w:rsid w:val="003F4F23"/>
    <w:rsid w:val="003F5F8D"/>
    <w:rsid w:val="00401C9A"/>
    <w:rsid w:val="00450982"/>
    <w:rsid w:val="00452CCA"/>
    <w:rsid w:val="00455DC3"/>
    <w:rsid w:val="00475010"/>
    <w:rsid w:val="0047704F"/>
    <w:rsid w:val="00491F03"/>
    <w:rsid w:val="004A3309"/>
    <w:rsid w:val="004A773D"/>
    <w:rsid w:val="004A7F50"/>
    <w:rsid w:val="004B4045"/>
    <w:rsid w:val="004B5CC7"/>
    <w:rsid w:val="004C5E13"/>
    <w:rsid w:val="004D0DE3"/>
    <w:rsid w:val="004E0678"/>
    <w:rsid w:val="004E2BA4"/>
    <w:rsid w:val="004F71BE"/>
    <w:rsid w:val="00501F05"/>
    <w:rsid w:val="00522347"/>
    <w:rsid w:val="00531094"/>
    <w:rsid w:val="005648AA"/>
    <w:rsid w:val="00586BFF"/>
    <w:rsid w:val="00592ED6"/>
    <w:rsid w:val="005E227B"/>
    <w:rsid w:val="005E5327"/>
    <w:rsid w:val="006963A2"/>
    <w:rsid w:val="006A672F"/>
    <w:rsid w:val="006B115B"/>
    <w:rsid w:val="0071784F"/>
    <w:rsid w:val="00722B73"/>
    <w:rsid w:val="0073499F"/>
    <w:rsid w:val="00735086"/>
    <w:rsid w:val="00735B79"/>
    <w:rsid w:val="007473C4"/>
    <w:rsid w:val="00753716"/>
    <w:rsid w:val="00753D96"/>
    <w:rsid w:val="007568C1"/>
    <w:rsid w:val="007749AB"/>
    <w:rsid w:val="00775360"/>
    <w:rsid w:val="00790859"/>
    <w:rsid w:val="00790A92"/>
    <w:rsid w:val="007C7A55"/>
    <w:rsid w:val="007E5740"/>
    <w:rsid w:val="007F7AB1"/>
    <w:rsid w:val="00816055"/>
    <w:rsid w:val="008252A8"/>
    <w:rsid w:val="00826938"/>
    <w:rsid w:val="008342AE"/>
    <w:rsid w:val="00853B15"/>
    <w:rsid w:val="008969BA"/>
    <w:rsid w:val="008C6BC1"/>
    <w:rsid w:val="009079C8"/>
    <w:rsid w:val="00912E4C"/>
    <w:rsid w:val="009146E9"/>
    <w:rsid w:val="009232F0"/>
    <w:rsid w:val="00925CC1"/>
    <w:rsid w:val="00944EA9"/>
    <w:rsid w:val="009533CA"/>
    <w:rsid w:val="009767A3"/>
    <w:rsid w:val="00986AB7"/>
    <w:rsid w:val="009964B5"/>
    <w:rsid w:val="009B0112"/>
    <w:rsid w:val="009B508D"/>
    <w:rsid w:val="009D0325"/>
    <w:rsid w:val="009D0C60"/>
    <w:rsid w:val="009E224B"/>
    <w:rsid w:val="009E26DB"/>
    <w:rsid w:val="009E77E6"/>
    <w:rsid w:val="00A062B4"/>
    <w:rsid w:val="00A75867"/>
    <w:rsid w:val="00A85F73"/>
    <w:rsid w:val="00A92201"/>
    <w:rsid w:val="00B1012B"/>
    <w:rsid w:val="00B12C3A"/>
    <w:rsid w:val="00B60A56"/>
    <w:rsid w:val="00B83D6B"/>
    <w:rsid w:val="00B8491B"/>
    <w:rsid w:val="00B874A7"/>
    <w:rsid w:val="00B93426"/>
    <w:rsid w:val="00B9370B"/>
    <w:rsid w:val="00BD29FF"/>
    <w:rsid w:val="00BF5F33"/>
    <w:rsid w:val="00C51E7A"/>
    <w:rsid w:val="00C572D7"/>
    <w:rsid w:val="00C70289"/>
    <w:rsid w:val="00C81614"/>
    <w:rsid w:val="00C82FF9"/>
    <w:rsid w:val="00C960E5"/>
    <w:rsid w:val="00C97C16"/>
    <w:rsid w:val="00CA57D1"/>
    <w:rsid w:val="00CB0C8D"/>
    <w:rsid w:val="00CC2388"/>
    <w:rsid w:val="00CD5055"/>
    <w:rsid w:val="00CE60E5"/>
    <w:rsid w:val="00CF0791"/>
    <w:rsid w:val="00CF400E"/>
    <w:rsid w:val="00D366A1"/>
    <w:rsid w:val="00D367F8"/>
    <w:rsid w:val="00D61E2A"/>
    <w:rsid w:val="00D6693C"/>
    <w:rsid w:val="00D8162E"/>
    <w:rsid w:val="00DB0800"/>
    <w:rsid w:val="00DB44D4"/>
    <w:rsid w:val="00DB7B70"/>
    <w:rsid w:val="00E33DE5"/>
    <w:rsid w:val="00E503F7"/>
    <w:rsid w:val="00E66967"/>
    <w:rsid w:val="00E66A71"/>
    <w:rsid w:val="00E67A80"/>
    <w:rsid w:val="00F12925"/>
    <w:rsid w:val="00F23432"/>
    <w:rsid w:val="00F379B6"/>
    <w:rsid w:val="00F42B39"/>
    <w:rsid w:val="00F603F6"/>
    <w:rsid w:val="00F62ECB"/>
    <w:rsid w:val="00F6568D"/>
    <w:rsid w:val="00F73E6F"/>
    <w:rsid w:val="00FD295B"/>
    <w:rsid w:val="00FD3C31"/>
    <w:rsid w:val="00FD73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32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7568C1"/>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padro">
    <w:name w:val="Texto padrão"/>
    <w:basedOn w:val="Normal"/>
    <w:rsid w:val="0047501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F603F6"/>
    <w:rPr>
      <w:color w:val="0000FF" w:themeColor="hyperlink"/>
      <w:u w:val="single"/>
    </w:rPr>
  </w:style>
  <w:style w:type="character" w:customStyle="1" w:styleId="longtext1">
    <w:name w:val="longtext1"/>
    <w:basedOn w:val="Fontepargpadro"/>
    <w:rsid w:val="00F603F6"/>
  </w:style>
  <w:style w:type="paragraph" w:styleId="Textodebalo">
    <w:name w:val="Balloon Text"/>
    <w:basedOn w:val="Normal"/>
    <w:link w:val="TextodebaloChar"/>
    <w:uiPriority w:val="99"/>
    <w:semiHidden/>
    <w:unhideWhenUsed/>
    <w:rsid w:val="00F73E6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73E6F"/>
    <w:rPr>
      <w:rFonts w:ascii="Tahoma" w:hAnsi="Tahoma" w:cs="Tahoma"/>
      <w:sz w:val="16"/>
      <w:szCs w:val="16"/>
    </w:rPr>
  </w:style>
  <w:style w:type="character" w:customStyle="1" w:styleId="font-size-18px">
    <w:name w:val="font-size-18px"/>
    <w:basedOn w:val="Fontepargpadro"/>
    <w:rsid w:val="00790859"/>
  </w:style>
  <w:style w:type="character" w:customStyle="1" w:styleId="hilight-color">
    <w:name w:val="hilight-color"/>
    <w:basedOn w:val="Fontepargpadro"/>
    <w:rsid w:val="00790859"/>
  </w:style>
  <w:style w:type="character" w:customStyle="1" w:styleId="ra-regular-text">
    <w:name w:val="ra-regular-text"/>
    <w:basedOn w:val="Fontepargpadro"/>
    <w:rsid w:val="00790859"/>
  </w:style>
  <w:style w:type="table" w:styleId="Tabelacomgrade">
    <w:name w:val="Table Grid"/>
    <w:basedOn w:val="Tabelanormal"/>
    <w:uiPriority w:val="59"/>
    <w:rsid w:val="006A6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unhideWhenUsed/>
    <w:rsid w:val="0026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264F07"/>
    <w:rPr>
      <w:rFonts w:ascii="Courier New" w:eastAsia="Times New Roman" w:hAnsi="Courier New" w:cs="Courier New"/>
      <w:sz w:val="20"/>
      <w:szCs w:val="20"/>
      <w:lang w:eastAsia="pt-BR"/>
    </w:rPr>
  </w:style>
  <w:style w:type="paragraph" w:customStyle="1" w:styleId="CorpoA">
    <w:name w:val="Corpo A"/>
    <w:rsid w:val="00F23432"/>
    <w:pPr>
      <w:pBdr>
        <w:top w:val="nil"/>
        <w:left w:val="nil"/>
        <w:bottom w:val="nil"/>
        <w:right w:val="nil"/>
        <w:between w:val="nil"/>
        <w:bar w:val="nil"/>
      </w:pBdr>
    </w:pPr>
    <w:rPr>
      <w:rFonts w:ascii="Calibri" w:eastAsia="Calibri" w:hAnsi="Calibri" w:cs="Calibri"/>
      <w:color w:val="000000"/>
      <w:u w:color="000000"/>
      <w:bdr w:val="nil"/>
      <w:lang w:val="pt-PT" w:eastAsia="pt-BR"/>
    </w:rPr>
  </w:style>
  <w:style w:type="paragraph" w:customStyle="1" w:styleId="Default">
    <w:name w:val="Default"/>
    <w:rsid w:val="00F23432"/>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pt-PT" w:eastAsia="pt-BR"/>
    </w:rPr>
  </w:style>
  <w:style w:type="paragraph" w:customStyle="1" w:styleId="Corpo">
    <w:name w:val="Corpo"/>
    <w:rsid w:val="00F23432"/>
    <w:pPr>
      <w:pBdr>
        <w:top w:val="nil"/>
        <w:left w:val="nil"/>
        <w:bottom w:val="nil"/>
        <w:right w:val="nil"/>
        <w:between w:val="nil"/>
        <w:bar w:val="nil"/>
      </w:pBdr>
    </w:pPr>
    <w:rPr>
      <w:rFonts w:ascii="Calibri" w:eastAsia="Calibri" w:hAnsi="Calibri" w:cs="Calibri"/>
      <w:color w:val="000000"/>
      <w:u w:color="000000"/>
      <w:bdr w:val="nil"/>
      <w:lang w:val="pt-PT" w:eastAsia="pt-BR"/>
    </w:rPr>
  </w:style>
  <w:style w:type="character" w:customStyle="1" w:styleId="Hyperlink2">
    <w:name w:val="Hyperlink.2"/>
    <w:basedOn w:val="Fontepargpadro"/>
    <w:rsid w:val="00F23432"/>
    <w:rPr>
      <w:sz w:val="24"/>
      <w:szCs w:val="24"/>
      <w:u w:val="single"/>
      <w:lang w:val="pt-PT"/>
    </w:rPr>
  </w:style>
  <w:style w:type="paragraph" w:styleId="NormalWeb">
    <w:name w:val="Normal (Web)"/>
    <w:basedOn w:val="Normal"/>
    <w:uiPriority w:val="99"/>
    <w:semiHidden/>
    <w:unhideWhenUsed/>
    <w:rsid w:val="0020643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3">
    <w:name w:val="A3"/>
    <w:uiPriority w:val="99"/>
    <w:rsid w:val="00B8491B"/>
    <w:rPr>
      <w:rFonts w:cs="Garamond"/>
      <w:color w:val="221E1F"/>
      <w:sz w:val="14"/>
      <w:szCs w:val="14"/>
    </w:rPr>
  </w:style>
  <w:style w:type="character" w:customStyle="1" w:styleId="shorttext">
    <w:name w:val="short_text"/>
    <w:basedOn w:val="Fontepargpadro"/>
    <w:rsid w:val="004D0DE3"/>
  </w:style>
  <w:style w:type="character" w:customStyle="1" w:styleId="titledefault">
    <w:name w:val="title_default"/>
    <w:rsid w:val="00F12925"/>
  </w:style>
  <w:style w:type="character" w:styleId="Forte">
    <w:name w:val="Strong"/>
    <w:basedOn w:val="Fontepargpadro"/>
    <w:uiPriority w:val="22"/>
    <w:qFormat/>
    <w:rsid w:val="009D0C60"/>
    <w:rPr>
      <w:b/>
      <w:bCs/>
    </w:rPr>
  </w:style>
  <w:style w:type="paragraph" w:styleId="PargrafodaLista">
    <w:name w:val="List Paragraph"/>
    <w:basedOn w:val="Normal"/>
    <w:uiPriority w:val="34"/>
    <w:qFormat/>
    <w:rsid w:val="00A062B4"/>
    <w:pPr>
      <w:ind w:left="720"/>
      <w:contextualSpacing/>
    </w:pPr>
  </w:style>
  <w:style w:type="paragraph" w:customStyle="1" w:styleId="Normal1">
    <w:name w:val="Normal1"/>
    <w:rsid w:val="006B115B"/>
    <w:pPr>
      <w:spacing w:after="0"/>
    </w:pPr>
    <w:rPr>
      <w:rFonts w:ascii="Arial" w:eastAsia="Arial" w:hAnsi="Arial" w:cs="Arial"/>
      <w:color w:val="000000"/>
      <w:lang w:eastAsia="pt-BR"/>
    </w:rPr>
  </w:style>
  <w:style w:type="character" w:styleId="Refdecomentrio">
    <w:name w:val="annotation reference"/>
    <w:basedOn w:val="Fontepargpadro"/>
    <w:uiPriority w:val="99"/>
    <w:semiHidden/>
    <w:unhideWhenUsed/>
    <w:rsid w:val="00B83D6B"/>
    <w:rPr>
      <w:sz w:val="16"/>
      <w:szCs w:val="16"/>
    </w:rPr>
  </w:style>
  <w:style w:type="paragraph" w:styleId="Textodecomentrio">
    <w:name w:val="annotation text"/>
    <w:basedOn w:val="Normal"/>
    <w:link w:val="TextodecomentrioChar"/>
    <w:uiPriority w:val="99"/>
    <w:semiHidden/>
    <w:unhideWhenUsed/>
    <w:rsid w:val="00B83D6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83D6B"/>
    <w:rPr>
      <w:sz w:val="20"/>
      <w:szCs w:val="20"/>
    </w:rPr>
  </w:style>
  <w:style w:type="paragraph" w:styleId="Assuntodocomentrio">
    <w:name w:val="annotation subject"/>
    <w:basedOn w:val="Textodecomentrio"/>
    <w:next w:val="Textodecomentrio"/>
    <w:link w:val="AssuntodocomentrioChar"/>
    <w:uiPriority w:val="99"/>
    <w:semiHidden/>
    <w:unhideWhenUsed/>
    <w:rsid w:val="00B83D6B"/>
    <w:rPr>
      <w:b/>
      <w:bCs/>
    </w:rPr>
  </w:style>
  <w:style w:type="character" w:customStyle="1" w:styleId="AssuntodocomentrioChar">
    <w:name w:val="Assunto do comentário Char"/>
    <w:basedOn w:val="TextodecomentrioChar"/>
    <w:link w:val="Assuntodocomentrio"/>
    <w:uiPriority w:val="99"/>
    <w:semiHidden/>
    <w:rsid w:val="00B83D6B"/>
    <w:rPr>
      <w:b/>
      <w:bCs/>
      <w:sz w:val="20"/>
      <w:szCs w:val="20"/>
    </w:rPr>
  </w:style>
  <w:style w:type="character" w:customStyle="1" w:styleId="Ttulo2Char">
    <w:name w:val="Título 2 Char"/>
    <w:basedOn w:val="Fontepargpadro"/>
    <w:link w:val="Ttulo2"/>
    <w:uiPriority w:val="9"/>
    <w:rsid w:val="007568C1"/>
    <w:rPr>
      <w:rFonts w:ascii="Times New Roman" w:eastAsia="Times New Roman" w:hAnsi="Times New Roman" w:cs="Times New Roman"/>
      <w:b/>
      <w:bCs/>
      <w:sz w:val="36"/>
      <w:szCs w:val="3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7568C1"/>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padro">
    <w:name w:val="Texto padrão"/>
    <w:basedOn w:val="Normal"/>
    <w:rsid w:val="0047501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F603F6"/>
    <w:rPr>
      <w:color w:val="0000FF" w:themeColor="hyperlink"/>
      <w:u w:val="single"/>
    </w:rPr>
  </w:style>
  <w:style w:type="character" w:customStyle="1" w:styleId="longtext1">
    <w:name w:val="longtext1"/>
    <w:basedOn w:val="Fontepargpadro"/>
    <w:rsid w:val="00F603F6"/>
  </w:style>
  <w:style w:type="paragraph" w:styleId="Textodebalo">
    <w:name w:val="Balloon Text"/>
    <w:basedOn w:val="Normal"/>
    <w:link w:val="TextodebaloChar"/>
    <w:uiPriority w:val="99"/>
    <w:semiHidden/>
    <w:unhideWhenUsed/>
    <w:rsid w:val="00F73E6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73E6F"/>
    <w:rPr>
      <w:rFonts w:ascii="Tahoma" w:hAnsi="Tahoma" w:cs="Tahoma"/>
      <w:sz w:val="16"/>
      <w:szCs w:val="16"/>
    </w:rPr>
  </w:style>
  <w:style w:type="character" w:customStyle="1" w:styleId="font-size-18px">
    <w:name w:val="font-size-18px"/>
    <w:basedOn w:val="Fontepargpadro"/>
    <w:rsid w:val="00790859"/>
  </w:style>
  <w:style w:type="character" w:customStyle="1" w:styleId="hilight-color">
    <w:name w:val="hilight-color"/>
    <w:basedOn w:val="Fontepargpadro"/>
    <w:rsid w:val="00790859"/>
  </w:style>
  <w:style w:type="character" w:customStyle="1" w:styleId="ra-regular-text">
    <w:name w:val="ra-regular-text"/>
    <w:basedOn w:val="Fontepargpadro"/>
    <w:rsid w:val="00790859"/>
  </w:style>
  <w:style w:type="table" w:styleId="Tabelacomgrade">
    <w:name w:val="Table Grid"/>
    <w:basedOn w:val="Tabelanormal"/>
    <w:uiPriority w:val="59"/>
    <w:rsid w:val="006A6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unhideWhenUsed/>
    <w:rsid w:val="0026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264F07"/>
    <w:rPr>
      <w:rFonts w:ascii="Courier New" w:eastAsia="Times New Roman" w:hAnsi="Courier New" w:cs="Courier New"/>
      <w:sz w:val="20"/>
      <w:szCs w:val="20"/>
      <w:lang w:eastAsia="pt-BR"/>
    </w:rPr>
  </w:style>
  <w:style w:type="paragraph" w:customStyle="1" w:styleId="CorpoA">
    <w:name w:val="Corpo A"/>
    <w:rsid w:val="00F23432"/>
    <w:pPr>
      <w:pBdr>
        <w:top w:val="nil"/>
        <w:left w:val="nil"/>
        <w:bottom w:val="nil"/>
        <w:right w:val="nil"/>
        <w:between w:val="nil"/>
        <w:bar w:val="nil"/>
      </w:pBdr>
    </w:pPr>
    <w:rPr>
      <w:rFonts w:ascii="Calibri" w:eastAsia="Calibri" w:hAnsi="Calibri" w:cs="Calibri"/>
      <w:color w:val="000000"/>
      <w:u w:color="000000"/>
      <w:bdr w:val="nil"/>
      <w:lang w:val="pt-PT" w:eastAsia="pt-BR"/>
    </w:rPr>
  </w:style>
  <w:style w:type="paragraph" w:customStyle="1" w:styleId="Default">
    <w:name w:val="Default"/>
    <w:rsid w:val="00F23432"/>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pt-PT" w:eastAsia="pt-BR"/>
    </w:rPr>
  </w:style>
  <w:style w:type="paragraph" w:customStyle="1" w:styleId="Corpo">
    <w:name w:val="Corpo"/>
    <w:rsid w:val="00F23432"/>
    <w:pPr>
      <w:pBdr>
        <w:top w:val="nil"/>
        <w:left w:val="nil"/>
        <w:bottom w:val="nil"/>
        <w:right w:val="nil"/>
        <w:between w:val="nil"/>
        <w:bar w:val="nil"/>
      </w:pBdr>
    </w:pPr>
    <w:rPr>
      <w:rFonts w:ascii="Calibri" w:eastAsia="Calibri" w:hAnsi="Calibri" w:cs="Calibri"/>
      <w:color w:val="000000"/>
      <w:u w:color="000000"/>
      <w:bdr w:val="nil"/>
      <w:lang w:val="pt-PT" w:eastAsia="pt-BR"/>
    </w:rPr>
  </w:style>
  <w:style w:type="character" w:customStyle="1" w:styleId="Hyperlink2">
    <w:name w:val="Hyperlink.2"/>
    <w:basedOn w:val="Fontepargpadro"/>
    <w:rsid w:val="00F23432"/>
    <w:rPr>
      <w:sz w:val="24"/>
      <w:szCs w:val="24"/>
      <w:u w:val="single"/>
      <w:lang w:val="pt-PT"/>
    </w:rPr>
  </w:style>
  <w:style w:type="paragraph" w:styleId="NormalWeb">
    <w:name w:val="Normal (Web)"/>
    <w:basedOn w:val="Normal"/>
    <w:uiPriority w:val="99"/>
    <w:semiHidden/>
    <w:unhideWhenUsed/>
    <w:rsid w:val="0020643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3">
    <w:name w:val="A3"/>
    <w:uiPriority w:val="99"/>
    <w:rsid w:val="00B8491B"/>
    <w:rPr>
      <w:rFonts w:cs="Garamond"/>
      <w:color w:val="221E1F"/>
      <w:sz w:val="14"/>
      <w:szCs w:val="14"/>
    </w:rPr>
  </w:style>
  <w:style w:type="character" w:customStyle="1" w:styleId="shorttext">
    <w:name w:val="short_text"/>
    <w:basedOn w:val="Fontepargpadro"/>
    <w:rsid w:val="004D0DE3"/>
  </w:style>
  <w:style w:type="character" w:customStyle="1" w:styleId="titledefault">
    <w:name w:val="title_default"/>
    <w:rsid w:val="00F12925"/>
  </w:style>
  <w:style w:type="character" w:styleId="Forte">
    <w:name w:val="Strong"/>
    <w:basedOn w:val="Fontepargpadro"/>
    <w:uiPriority w:val="22"/>
    <w:qFormat/>
    <w:rsid w:val="009D0C60"/>
    <w:rPr>
      <w:b/>
      <w:bCs/>
    </w:rPr>
  </w:style>
  <w:style w:type="paragraph" w:styleId="PargrafodaLista">
    <w:name w:val="List Paragraph"/>
    <w:basedOn w:val="Normal"/>
    <w:uiPriority w:val="34"/>
    <w:qFormat/>
    <w:rsid w:val="00A062B4"/>
    <w:pPr>
      <w:ind w:left="720"/>
      <w:contextualSpacing/>
    </w:pPr>
  </w:style>
  <w:style w:type="paragraph" w:customStyle="1" w:styleId="Normal1">
    <w:name w:val="Normal1"/>
    <w:rsid w:val="006B115B"/>
    <w:pPr>
      <w:spacing w:after="0"/>
    </w:pPr>
    <w:rPr>
      <w:rFonts w:ascii="Arial" w:eastAsia="Arial" w:hAnsi="Arial" w:cs="Arial"/>
      <w:color w:val="000000"/>
      <w:lang w:eastAsia="pt-BR"/>
    </w:rPr>
  </w:style>
  <w:style w:type="character" w:styleId="Refdecomentrio">
    <w:name w:val="annotation reference"/>
    <w:basedOn w:val="Fontepargpadro"/>
    <w:uiPriority w:val="99"/>
    <w:semiHidden/>
    <w:unhideWhenUsed/>
    <w:rsid w:val="00B83D6B"/>
    <w:rPr>
      <w:sz w:val="16"/>
      <w:szCs w:val="16"/>
    </w:rPr>
  </w:style>
  <w:style w:type="paragraph" w:styleId="Textodecomentrio">
    <w:name w:val="annotation text"/>
    <w:basedOn w:val="Normal"/>
    <w:link w:val="TextodecomentrioChar"/>
    <w:uiPriority w:val="99"/>
    <w:semiHidden/>
    <w:unhideWhenUsed/>
    <w:rsid w:val="00B83D6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83D6B"/>
    <w:rPr>
      <w:sz w:val="20"/>
      <w:szCs w:val="20"/>
    </w:rPr>
  </w:style>
  <w:style w:type="paragraph" w:styleId="Assuntodocomentrio">
    <w:name w:val="annotation subject"/>
    <w:basedOn w:val="Textodecomentrio"/>
    <w:next w:val="Textodecomentrio"/>
    <w:link w:val="AssuntodocomentrioChar"/>
    <w:uiPriority w:val="99"/>
    <w:semiHidden/>
    <w:unhideWhenUsed/>
    <w:rsid w:val="00B83D6B"/>
    <w:rPr>
      <w:b/>
      <w:bCs/>
    </w:rPr>
  </w:style>
  <w:style w:type="character" w:customStyle="1" w:styleId="AssuntodocomentrioChar">
    <w:name w:val="Assunto do comentário Char"/>
    <w:basedOn w:val="TextodecomentrioChar"/>
    <w:link w:val="Assuntodocomentrio"/>
    <w:uiPriority w:val="99"/>
    <w:semiHidden/>
    <w:rsid w:val="00B83D6B"/>
    <w:rPr>
      <w:b/>
      <w:bCs/>
      <w:sz w:val="20"/>
      <w:szCs w:val="20"/>
    </w:rPr>
  </w:style>
  <w:style w:type="character" w:customStyle="1" w:styleId="Ttulo2Char">
    <w:name w:val="Título 2 Char"/>
    <w:basedOn w:val="Fontepargpadro"/>
    <w:link w:val="Ttulo2"/>
    <w:uiPriority w:val="9"/>
    <w:rsid w:val="007568C1"/>
    <w:rPr>
      <w:rFonts w:ascii="Times New Roman" w:eastAsia="Times New Roman" w:hAnsi="Times New Roman" w:cs="Times New Roman"/>
      <w:b/>
      <w:bCs/>
      <w:sz w:val="36"/>
      <w:szCs w:val="3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966764">
      <w:bodyDiv w:val="1"/>
      <w:marLeft w:val="0"/>
      <w:marRight w:val="0"/>
      <w:marTop w:val="0"/>
      <w:marBottom w:val="0"/>
      <w:divBdr>
        <w:top w:val="none" w:sz="0" w:space="0" w:color="auto"/>
        <w:left w:val="none" w:sz="0" w:space="0" w:color="auto"/>
        <w:bottom w:val="none" w:sz="0" w:space="0" w:color="auto"/>
        <w:right w:val="none" w:sz="0" w:space="0" w:color="auto"/>
      </w:divBdr>
      <w:divsChild>
        <w:div w:id="2143497520">
          <w:marLeft w:val="0"/>
          <w:marRight w:val="0"/>
          <w:marTop w:val="0"/>
          <w:marBottom w:val="0"/>
          <w:divBdr>
            <w:top w:val="none" w:sz="0" w:space="0" w:color="auto"/>
            <w:left w:val="none" w:sz="0" w:space="0" w:color="auto"/>
            <w:bottom w:val="none" w:sz="0" w:space="0" w:color="auto"/>
            <w:right w:val="none" w:sz="0" w:space="0" w:color="auto"/>
          </w:divBdr>
        </w:div>
      </w:divsChild>
    </w:div>
    <w:div w:id="537863449">
      <w:bodyDiv w:val="1"/>
      <w:marLeft w:val="0"/>
      <w:marRight w:val="0"/>
      <w:marTop w:val="0"/>
      <w:marBottom w:val="0"/>
      <w:divBdr>
        <w:top w:val="none" w:sz="0" w:space="0" w:color="auto"/>
        <w:left w:val="none" w:sz="0" w:space="0" w:color="auto"/>
        <w:bottom w:val="none" w:sz="0" w:space="0" w:color="auto"/>
        <w:right w:val="none" w:sz="0" w:space="0" w:color="auto"/>
      </w:divBdr>
    </w:div>
    <w:div w:id="620721343">
      <w:bodyDiv w:val="1"/>
      <w:marLeft w:val="0"/>
      <w:marRight w:val="0"/>
      <w:marTop w:val="0"/>
      <w:marBottom w:val="0"/>
      <w:divBdr>
        <w:top w:val="none" w:sz="0" w:space="0" w:color="auto"/>
        <w:left w:val="none" w:sz="0" w:space="0" w:color="auto"/>
        <w:bottom w:val="none" w:sz="0" w:space="0" w:color="auto"/>
        <w:right w:val="none" w:sz="0" w:space="0" w:color="auto"/>
      </w:divBdr>
    </w:div>
    <w:div w:id="829903262">
      <w:bodyDiv w:val="1"/>
      <w:marLeft w:val="0"/>
      <w:marRight w:val="0"/>
      <w:marTop w:val="0"/>
      <w:marBottom w:val="0"/>
      <w:divBdr>
        <w:top w:val="none" w:sz="0" w:space="0" w:color="auto"/>
        <w:left w:val="none" w:sz="0" w:space="0" w:color="auto"/>
        <w:bottom w:val="none" w:sz="0" w:space="0" w:color="auto"/>
        <w:right w:val="none" w:sz="0" w:space="0" w:color="auto"/>
      </w:divBdr>
      <w:divsChild>
        <w:div w:id="1434397810">
          <w:marLeft w:val="0"/>
          <w:marRight w:val="0"/>
          <w:marTop w:val="0"/>
          <w:marBottom w:val="0"/>
          <w:divBdr>
            <w:top w:val="none" w:sz="0" w:space="0" w:color="auto"/>
            <w:left w:val="none" w:sz="0" w:space="0" w:color="auto"/>
            <w:bottom w:val="none" w:sz="0" w:space="0" w:color="auto"/>
            <w:right w:val="none" w:sz="0" w:space="0" w:color="auto"/>
          </w:divBdr>
          <w:divsChild>
            <w:div w:id="1687174010">
              <w:marLeft w:val="0"/>
              <w:marRight w:val="0"/>
              <w:marTop w:val="0"/>
              <w:marBottom w:val="0"/>
              <w:divBdr>
                <w:top w:val="none" w:sz="0" w:space="0" w:color="auto"/>
                <w:left w:val="none" w:sz="0" w:space="0" w:color="auto"/>
                <w:bottom w:val="none" w:sz="0" w:space="0" w:color="auto"/>
                <w:right w:val="none" w:sz="0" w:space="0" w:color="auto"/>
              </w:divBdr>
              <w:divsChild>
                <w:div w:id="763037138">
                  <w:marLeft w:val="0"/>
                  <w:marRight w:val="0"/>
                  <w:marTop w:val="0"/>
                  <w:marBottom w:val="0"/>
                  <w:divBdr>
                    <w:top w:val="none" w:sz="0" w:space="0" w:color="auto"/>
                    <w:left w:val="none" w:sz="0" w:space="0" w:color="auto"/>
                    <w:bottom w:val="none" w:sz="0" w:space="0" w:color="auto"/>
                    <w:right w:val="none" w:sz="0" w:space="0" w:color="auto"/>
                  </w:divBdr>
                  <w:divsChild>
                    <w:div w:id="944116812">
                      <w:marLeft w:val="0"/>
                      <w:marRight w:val="0"/>
                      <w:marTop w:val="0"/>
                      <w:marBottom w:val="0"/>
                      <w:divBdr>
                        <w:top w:val="none" w:sz="0" w:space="0" w:color="auto"/>
                        <w:left w:val="none" w:sz="0" w:space="0" w:color="auto"/>
                        <w:bottom w:val="none" w:sz="0" w:space="0" w:color="auto"/>
                        <w:right w:val="none" w:sz="0" w:space="0" w:color="auto"/>
                      </w:divBdr>
                      <w:divsChild>
                        <w:div w:id="67576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057441">
      <w:bodyDiv w:val="1"/>
      <w:marLeft w:val="0"/>
      <w:marRight w:val="0"/>
      <w:marTop w:val="0"/>
      <w:marBottom w:val="0"/>
      <w:divBdr>
        <w:top w:val="none" w:sz="0" w:space="0" w:color="auto"/>
        <w:left w:val="none" w:sz="0" w:space="0" w:color="auto"/>
        <w:bottom w:val="none" w:sz="0" w:space="0" w:color="auto"/>
        <w:right w:val="none" w:sz="0" w:space="0" w:color="auto"/>
      </w:divBdr>
    </w:div>
    <w:div w:id="948203631">
      <w:bodyDiv w:val="1"/>
      <w:marLeft w:val="0"/>
      <w:marRight w:val="0"/>
      <w:marTop w:val="0"/>
      <w:marBottom w:val="0"/>
      <w:divBdr>
        <w:top w:val="none" w:sz="0" w:space="0" w:color="auto"/>
        <w:left w:val="none" w:sz="0" w:space="0" w:color="auto"/>
        <w:bottom w:val="none" w:sz="0" w:space="0" w:color="auto"/>
        <w:right w:val="none" w:sz="0" w:space="0" w:color="auto"/>
      </w:divBdr>
    </w:div>
    <w:div w:id="1052268554">
      <w:bodyDiv w:val="1"/>
      <w:marLeft w:val="0"/>
      <w:marRight w:val="0"/>
      <w:marTop w:val="0"/>
      <w:marBottom w:val="0"/>
      <w:divBdr>
        <w:top w:val="none" w:sz="0" w:space="0" w:color="auto"/>
        <w:left w:val="none" w:sz="0" w:space="0" w:color="auto"/>
        <w:bottom w:val="none" w:sz="0" w:space="0" w:color="auto"/>
        <w:right w:val="none" w:sz="0" w:space="0" w:color="auto"/>
      </w:divBdr>
    </w:div>
    <w:div w:id="1224440360">
      <w:bodyDiv w:val="1"/>
      <w:marLeft w:val="0"/>
      <w:marRight w:val="0"/>
      <w:marTop w:val="0"/>
      <w:marBottom w:val="0"/>
      <w:divBdr>
        <w:top w:val="none" w:sz="0" w:space="0" w:color="auto"/>
        <w:left w:val="none" w:sz="0" w:space="0" w:color="auto"/>
        <w:bottom w:val="none" w:sz="0" w:space="0" w:color="auto"/>
        <w:right w:val="none" w:sz="0" w:space="0" w:color="auto"/>
      </w:divBdr>
      <w:divsChild>
        <w:div w:id="5325220">
          <w:marLeft w:val="0"/>
          <w:marRight w:val="0"/>
          <w:marTop w:val="0"/>
          <w:marBottom w:val="0"/>
          <w:divBdr>
            <w:top w:val="none" w:sz="0" w:space="0" w:color="auto"/>
            <w:left w:val="none" w:sz="0" w:space="0" w:color="auto"/>
            <w:bottom w:val="none" w:sz="0" w:space="0" w:color="auto"/>
            <w:right w:val="none" w:sz="0" w:space="0" w:color="auto"/>
          </w:divBdr>
        </w:div>
      </w:divsChild>
    </w:div>
    <w:div w:id="1283026931">
      <w:bodyDiv w:val="1"/>
      <w:marLeft w:val="0"/>
      <w:marRight w:val="0"/>
      <w:marTop w:val="0"/>
      <w:marBottom w:val="0"/>
      <w:divBdr>
        <w:top w:val="none" w:sz="0" w:space="0" w:color="auto"/>
        <w:left w:val="none" w:sz="0" w:space="0" w:color="auto"/>
        <w:bottom w:val="none" w:sz="0" w:space="0" w:color="auto"/>
        <w:right w:val="none" w:sz="0" w:space="0" w:color="auto"/>
      </w:divBdr>
    </w:div>
    <w:div w:id="1374430173">
      <w:bodyDiv w:val="1"/>
      <w:marLeft w:val="0"/>
      <w:marRight w:val="0"/>
      <w:marTop w:val="0"/>
      <w:marBottom w:val="0"/>
      <w:divBdr>
        <w:top w:val="none" w:sz="0" w:space="0" w:color="auto"/>
        <w:left w:val="none" w:sz="0" w:space="0" w:color="auto"/>
        <w:bottom w:val="none" w:sz="0" w:space="0" w:color="auto"/>
        <w:right w:val="none" w:sz="0" w:space="0" w:color="auto"/>
      </w:divBdr>
    </w:div>
    <w:div w:id="1409113021">
      <w:bodyDiv w:val="1"/>
      <w:marLeft w:val="0"/>
      <w:marRight w:val="0"/>
      <w:marTop w:val="0"/>
      <w:marBottom w:val="0"/>
      <w:divBdr>
        <w:top w:val="none" w:sz="0" w:space="0" w:color="auto"/>
        <w:left w:val="none" w:sz="0" w:space="0" w:color="auto"/>
        <w:bottom w:val="none" w:sz="0" w:space="0" w:color="auto"/>
        <w:right w:val="none" w:sz="0" w:space="0" w:color="auto"/>
      </w:divBdr>
    </w:div>
    <w:div w:id="1472553880">
      <w:bodyDiv w:val="1"/>
      <w:marLeft w:val="0"/>
      <w:marRight w:val="0"/>
      <w:marTop w:val="0"/>
      <w:marBottom w:val="0"/>
      <w:divBdr>
        <w:top w:val="none" w:sz="0" w:space="0" w:color="auto"/>
        <w:left w:val="none" w:sz="0" w:space="0" w:color="auto"/>
        <w:bottom w:val="none" w:sz="0" w:space="0" w:color="auto"/>
        <w:right w:val="none" w:sz="0" w:space="0" w:color="auto"/>
      </w:divBdr>
    </w:div>
    <w:div w:id="1660576376">
      <w:bodyDiv w:val="1"/>
      <w:marLeft w:val="0"/>
      <w:marRight w:val="0"/>
      <w:marTop w:val="0"/>
      <w:marBottom w:val="0"/>
      <w:divBdr>
        <w:top w:val="none" w:sz="0" w:space="0" w:color="auto"/>
        <w:left w:val="none" w:sz="0" w:space="0" w:color="auto"/>
        <w:bottom w:val="none" w:sz="0" w:space="0" w:color="auto"/>
        <w:right w:val="none" w:sz="0" w:space="0" w:color="auto"/>
      </w:divBdr>
    </w:div>
    <w:div w:id="1682853765">
      <w:bodyDiv w:val="1"/>
      <w:marLeft w:val="0"/>
      <w:marRight w:val="0"/>
      <w:marTop w:val="0"/>
      <w:marBottom w:val="0"/>
      <w:divBdr>
        <w:top w:val="none" w:sz="0" w:space="0" w:color="auto"/>
        <w:left w:val="none" w:sz="0" w:space="0" w:color="auto"/>
        <w:bottom w:val="none" w:sz="0" w:space="0" w:color="auto"/>
        <w:right w:val="none" w:sz="0" w:space="0" w:color="auto"/>
      </w:divBdr>
    </w:div>
    <w:div w:id="1728646254">
      <w:bodyDiv w:val="1"/>
      <w:marLeft w:val="0"/>
      <w:marRight w:val="0"/>
      <w:marTop w:val="0"/>
      <w:marBottom w:val="0"/>
      <w:divBdr>
        <w:top w:val="none" w:sz="0" w:space="0" w:color="auto"/>
        <w:left w:val="none" w:sz="0" w:space="0" w:color="auto"/>
        <w:bottom w:val="none" w:sz="0" w:space="0" w:color="auto"/>
        <w:right w:val="none" w:sz="0" w:space="0" w:color="auto"/>
      </w:divBdr>
    </w:div>
    <w:div w:id="1829978113">
      <w:bodyDiv w:val="1"/>
      <w:marLeft w:val="0"/>
      <w:marRight w:val="0"/>
      <w:marTop w:val="0"/>
      <w:marBottom w:val="0"/>
      <w:divBdr>
        <w:top w:val="none" w:sz="0" w:space="0" w:color="auto"/>
        <w:left w:val="none" w:sz="0" w:space="0" w:color="auto"/>
        <w:bottom w:val="none" w:sz="0" w:space="0" w:color="auto"/>
        <w:right w:val="none" w:sz="0" w:space="0" w:color="auto"/>
      </w:divBdr>
    </w:div>
    <w:div w:id="1908571192">
      <w:bodyDiv w:val="1"/>
      <w:marLeft w:val="0"/>
      <w:marRight w:val="0"/>
      <w:marTop w:val="0"/>
      <w:marBottom w:val="0"/>
      <w:divBdr>
        <w:top w:val="none" w:sz="0" w:space="0" w:color="auto"/>
        <w:left w:val="none" w:sz="0" w:space="0" w:color="auto"/>
        <w:bottom w:val="none" w:sz="0" w:space="0" w:color="auto"/>
        <w:right w:val="none" w:sz="0" w:space="0" w:color="auto"/>
      </w:divBdr>
    </w:div>
    <w:div w:id="198457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patientsafety/en/brochure_final.pdf" TargetMode="External"/><Relationship Id="rId13" Type="http://schemas.openxmlformats.org/officeDocument/2006/relationships/hyperlink" Target="http://www.scielo.br/" TargetMode="Externa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www.who.int/patientsafety/taxonomy/en/" TargetMode="External"/><Relationship Id="rId12" Type="http://schemas.openxmlformats.org/officeDocument/2006/relationships/hyperlink" Target="http://www.ncbi.nlm.nih.gov/pubmed/22340900"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dx.doi.org/10.1590/1981-22562019022.180221" TargetMode="External"/><Relationship Id="rId5" Type="http://schemas.openxmlformats.org/officeDocument/2006/relationships/hyperlink" Target="mailto:gabi-ms11@hotmail.com" TargetMode="External"/><Relationship Id="rId15" Type="http://schemas.openxmlformats.org/officeDocument/2006/relationships/image" Target="media/image2.png"/><Relationship Id="rId10" Type="http://schemas.openxmlformats.org/officeDocument/2006/relationships/hyperlink" Target="http://www.scielo.br/scielo.php?script=sci_arttext&amp;pid=S0102-311X2018001105007&amp;lng=pt&amp;tlng=pt"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researchgate.net/publication/315254974_PERSPECTIVAS_DA_EQUIPE_DE_ENFERMAGEM_SOBRE_A_SEGURANCA_DO_PACIENTE_EM_UNIDADE_DE_EMERGENCIA/link/58cc35404585157b6dac0779/download" TargetMode="External"/><Relationship Id="rId14" Type="http://schemas.openxmlformats.org/officeDocument/2006/relationships/hyperlink" Target="http://lattes.cnpq.br/7364888549939616"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14</Pages>
  <Words>4782</Words>
  <Characters>25823</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Enfermagem</dc:creator>
  <cp:lastModifiedBy>Enfermagem</cp:lastModifiedBy>
  <cp:revision>5</cp:revision>
  <dcterms:created xsi:type="dcterms:W3CDTF">2019-12-12T16:41:00Z</dcterms:created>
  <dcterms:modified xsi:type="dcterms:W3CDTF">2019-12-12T17:38:00Z</dcterms:modified>
</cp:coreProperties>
</file>